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C0" w:rsidRPr="00D502C0" w:rsidRDefault="00D502C0" w:rsidP="00D502C0">
      <w:pPr>
        <w:ind w:firstLine="709"/>
        <w:jc w:val="both"/>
        <w:rPr>
          <w:rFonts w:ascii="Times New Roman" w:hAnsi="Times New Roman" w:cs="Times New Roman"/>
          <w:b/>
          <w:sz w:val="28"/>
          <w:szCs w:val="28"/>
        </w:rPr>
      </w:pPr>
      <w:r w:rsidRPr="00D502C0">
        <w:rPr>
          <w:rFonts w:ascii="Times New Roman" w:hAnsi="Times New Roman" w:cs="Times New Roman"/>
          <w:b/>
          <w:sz w:val="28"/>
          <w:szCs w:val="28"/>
        </w:rPr>
        <w:t>Постановление № 1152 от 30.06.2017</w:t>
      </w:r>
    </w:p>
    <w:p w:rsidR="00D502C0" w:rsidRPr="00D502C0" w:rsidRDefault="00D502C0" w:rsidP="00D502C0">
      <w:pPr>
        <w:ind w:firstLine="709"/>
        <w:jc w:val="both"/>
        <w:rPr>
          <w:rFonts w:ascii="Times New Roman" w:hAnsi="Times New Roman" w:cs="Times New Roman"/>
          <w:b/>
          <w:sz w:val="28"/>
          <w:szCs w:val="28"/>
        </w:rPr>
      </w:pPr>
      <w:r w:rsidRPr="00D502C0">
        <w:rPr>
          <w:rFonts w:ascii="Times New Roman" w:hAnsi="Times New Roman" w:cs="Times New Roman"/>
          <w:b/>
          <w:sz w:val="28"/>
          <w:szCs w:val="28"/>
        </w:rPr>
        <w:t>Об утверждении Положения о комиссии по противодействию коррупции и урегулированию конфликта интересов в муниципальных организациях, расположенных на территории муниципального образования «город Екатеринбург»</w:t>
      </w:r>
    </w:p>
    <w:p w:rsidR="00D502C0" w:rsidRPr="00D502C0" w:rsidRDefault="00D502C0" w:rsidP="00D502C0">
      <w:pPr>
        <w:ind w:firstLine="709"/>
        <w:jc w:val="both"/>
        <w:rPr>
          <w:rFonts w:ascii="Times New Roman" w:hAnsi="Times New Roman" w:cs="Times New Roman"/>
          <w:sz w:val="28"/>
          <w:szCs w:val="28"/>
        </w:rPr>
      </w:pPr>
      <w:r w:rsidRPr="00D502C0">
        <w:rPr>
          <w:rFonts w:ascii="Times New Roman" w:hAnsi="Times New Roman" w:cs="Times New Roman"/>
          <w:sz w:val="28"/>
          <w:szCs w:val="28"/>
        </w:rPr>
        <w:t>В соответствии с Федеральным законом от 25.12.2008 № 273-ФЗ «О противодействии коррупции», руководствуясь статьей 38-1 Устава муниципального образования «город Екатеринбург»,</w:t>
      </w:r>
    </w:p>
    <w:p w:rsidR="00D502C0" w:rsidRPr="00D502C0" w:rsidRDefault="00D502C0" w:rsidP="00D502C0">
      <w:pPr>
        <w:ind w:firstLine="709"/>
        <w:jc w:val="both"/>
        <w:rPr>
          <w:rFonts w:ascii="Times New Roman" w:hAnsi="Times New Roman" w:cs="Times New Roman"/>
          <w:sz w:val="28"/>
          <w:szCs w:val="28"/>
        </w:rPr>
      </w:pPr>
      <w:r w:rsidRPr="00D502C0">
        <w:rPr>
          <w:rFonts w:ascii="Times New Roman" w:hAnsi="Times New Roman" w:cs="Times New Roman"/>
          <w:sz w:val="28"/>
          <w:szCs w:val="28"/>
        </w:rPr>
        <w:t>ПОСТАНОВЛЯЮ:</w:t>
      </w:r>
    </w:p>
    <w:p w:rsidR="00D502C0" w:rsidRPr="00D502C0" w:rsidRDefault="00D502C0" w:rsidP="00D502C0">
      <w:pPr>
        <w:ind w:firstLine="709"/>
        <w:jc w:val="both"/>
        <w:rPr>
          <w:rFonts w:ascii="Times New Roman" w:hAnsi="Times New Roman" w:cs="Times New Roman"/>
          <w:sz w:val="28"/>
          <w:szCs w:val="28"/>
        </w:rPr>
      </w:pPr>
      <w:r w:rsidRPr="00D502C0">
        <w:rPr>
          <w:rFonts w:ascii="Times New Roman" w:hAnsi="Times New Roman" w:cs="Times New Roman"/>
          <w:sz w:val="28"/>
          <w:szCs w:val="28"/>
        </w:rPr>
        <w:t>1. Утвердить:</w:t>
      </w:r>
    </w:p>
    <w:p w:rsidR="00D502C0" w:rsidRPr="00D502C0" w:rsidRDefault="00D502C0" w:rsidP="00D502C0">
      <w:pPr>
        <w:ind w:firstLine="709"/>
        <w:jc w:val="both"/>
        <w:rPr>
          <w:rFonts w:ascii="Times New Roman" w:hAnsi="Times New Roman" w:cs="Times New Roman"/>
          <w:sz w:val="28"/>
          <w:szCs w:val="28"/>
        </w:rPr>
      </w:pPr>
      <w:r w:rsidRPr="00D502C0">
        <w:rPr>
          <w:rFonts w:ascii="Times New Roman" w:hAnsi="Times New Roman" w:cs="Times New Roman"/>
          <w:sz w:val="28"/>
          <w:szCs w:val="28"/>
        </w:rPr>
        <w:t>Положение о комиссии по противодействию коррупции и урегулированию конфликта интересов в муниципальных организациях, расположенных на территории муниципального образования «город Екатеринбург» (приложение № 1);</w:t>
      </w:r>
    </w:p>
    <w:p w:rsidR="00D502C0" w:rsidRPr="00D502C0" w:rsidRDefault="00D502C0" w:rsidP="00D502C0">
      <w:pPr>
        <w:ind w:firstLine="709"/>
        <w:jc w:val="both"/>
        <w:rPr>
          <w:rFonts w:ascii="Times New Roman" w:hAnsi="Times New Roman" w:cs="Times New Roman"/>
          <w:sz w:val="28"/>
          <w:szCs w:val="28"/>
        </w:rPr>
      </w:pPr>
      <w:r w:rsidRPr="00D502C0">
        <w:rPr>
          <w:rFonts w:ascii="Times New Roman" w:hAnsi="Times New Roman" w:cs="Times New Roman"/>
          <w:sz w:val="28"/>
          <w:szCs w:val="28"/>
        </w:rPr>
        <w:t>состав комиссии по противодействию коррупции и урегулированию конфликта интересов в муниципальных организациях, расположенных на территории муниципального образования «город Екатеринбург» (приложение № 2).</w:t>
      </w:r>
    </w:p>
    <w:p w:rsidR="00D502C0" w:rsidRPr="00D502C0" w:rsidRDefault="00D502C0" w:rsidP="00D502C0">
      <w:pPr>
        <w:ind w:firstLine="709"/>
        <w:jc w:val="both"/>
        <w:rPr>
          <w:rFonts w:ascii="Times New Roman" w:hAnsi="Times New Roman" w:cs="Times New Roman"/>
          <w:sz w:val="28"/>
          <w:szCs w:val="28"/>
        </w:rPr>
      </w:pPr>
      <w:r w:rsidRPr="00D502C0">
        <w:rPr>
          <w:rFonts w:ascii="Times New Roman" w:hAnsi="Times New Roman" w:cs="Times New Roman"/>
          <w:sz w:val="28"/>
          <w:szCs w:val="28"/>
        </w:rPr>
        <w:t>2. Информационно-аналитическому департаменту Администрации города Екатеринбурга разместить настоящее Постановление на официальном сайте Администрации города Екатеринбурга в информационно-телекоммуникационной сети Интернет (</w:t>
      </w:r>
      <w:proofErr w:type="spellStart"/>
      <w:r w:rsidR="00D54E77" w:rsidRPr="00D502C0">
        <w:rPr>
          <w:rFonts w:ascii="Times New Roman" w:hAnsi="Times New Roman" w:cs="Times New Roman"/>
          <w:sz w:val="28"/>
          <w:szCs w:val="28"/>
        </w:rPr>
        <w:fldChar w:fldCharType="begin"/>
      </w:r>
      <w:r w:rsidRPr="00D502C0">
        <w:rPr>
          <w:rFonts w:ascii="Times New Roman" w:hAnsi="Times New Roman" w:cs="Times New Roman"/>
          <w:sz w:val="28"/>
          <w:szCs w:val="28"/>
        </w:rPr>
        <w:instrText xml:space="preserve"> HYPERLINK "https://xn--80acgfbsl1azdqr.xn--p1ai/" \t "_blank" </w:instrText>
      </w:r>
      <w:r w:rsidR="00D54E77" w:rsidRPr="00D502C0">
        <w:rPr>
          <w:rFonts w:ascii="Times New Roman" w:hAnsi="Times New Roman" w:cs="Times New Roman"/>
          <w:sz w:val="28"/>
          <w:szCs w:val="28"/>
        </w:rPr>
        <w:fldChar w:fldCharType="separate"/>
      </w:r>
      <w:r w:rsidRPr="00D502C0">
        <w:rPr>
          <w:rFonts w:ascii="Times New Roman" w:hAnsi="Times New Roman" w:cs="Times New Roman"/>
          <w:sz w:val="28"/>
          <w:szCs w:val="28"/>
        </w:rPr>
        <w:t>екатеринбург.рф</w:t>
      </w:r>
      <w:proofErr w:type="spellEnd"/>
      <w:r w:rsidR="00D54E77" w:rsidRPr="00D502C0">
        <w:rPr>
          <w:rFonts w:ascii="Times New Roman" w:hAnsi="Times New Roman" w:cs="Times New Roman"/>
          <w:sz w:val="28"/>
          <w:szCs w:val="28"/>
        </w:rPr>
        <w:fldChar w:fldCharType="end"/>
      </w:r>
      <w:r w:rsidRPr="00D502C0">
        <w:rPr>
          <w:rFonts w:ascii="Times New Roman" w:hAnsi="Times New Roman" w:cs="Times New Roman"/>
          <w:sz w:val="28"/>
          <w:szCs w:val="28"/>
        </w:rPr>
        <w:t>) в установленный срок.</w:t>
      </w:r>
    </w:p>
    <w:p w:rsidR="00D502C0" w:rsidRPr="00D502C0" w:rsidRDefault="00D502C0" w:rsidP="00D502C0">
      <w:pPr>
        <w:ind w:firstLine="709"/>
        <w:jc w:val="both"/>
        <w:rPr>
          <w:rFonts w:ascii="Times New Roman" w:hAnsi="Times New Roman" w:cs="Times New Roman"/>
          <w:sz w:val="28"/>
          <w:szCs w:val="28"/>
        </w:rPr>
      </w:pPr>
      <w:r w:rsidRPr="00D502C0">
        <w:rPr>
          <w:rFonts w:ascii="Times New Roman" w:hAnsi="Times New Roman" w:cs="Times New Roman"/>
          <w:sz w:val="28"/>
          <w:szCs w:val="28"/>
        </w:rPr>
        <w:t xml:space="preserve">Глава Администрации города Екатеринбурга </w:t>
      </w:r>
      <w:proofErr w:type="spellStart"/>
      <w:r w:rsidRPr="00D502C0">
        <w:rPr>
          <w:rFonts w:ascii="Times New Roman" w:hAnsi="Times New Roman" w:cs="Times New Roman"/>
          <w:sz w:val="28"/>
          <w:szCs w:val="28"/>
        </w:rPr>
        <w:t>А.Э.Якоб</w:t>
      </w:r>
      <w:proofErr w:type="spellEnd"/>
    </w:p>
    <w:p w:rsidR="00D502C0" w:rsidRPr="00D502C0" w:rsidRDefault="00D502C0" w:rsidP="00D502C0">
      <w:pPr>
        <w:ind w:firstLine="709"/>
        <w:jc w:val="both"/>
        <w:rPr>
          <w:rFonts w:ascii="Times New Roman" w:hAnsi="Times New Roman" w:cs="Times New Roman"/>
          <w:sz w:val="28"/>
          <w:szCs w:val="28"/>
        </w:rPr>
      </w:pPr>
    </w:p>
    <w:p w:rsidR="00D502C0" w:rsidRPr="00D502C0" w:rsidRDefault="00D502C0" w:rsidP="00D502C0">
      <w:pPr>
        <w:ind w:firstLine="709"/>
        <w:jc w:val="both"/>
        <w:rPr>
          <w:rFonts w:ascii="Times New Roman" w:hAnsi="Times New Roman" w:cs="Times New Roman"/>
          <w:sz w:val="28"/>
          <w:szCs w:val="28"/>
        </w:rPr>
      </w:pPr>
    </w:p>
    <w:p w:rsidR="00D502C0" w:rsidRDefault="00D502C0">
      <w:pPr>
        <w:rPr>
          <w:rFonts w:ascii="Times New Roman" w:hAnsi="Times New Roman" w:cs="Times New Roman"/>
          <w:sz w:val="28"/>
          <w:szCs w:val="28"/>
        </w:rPr>
      </w:pPr>
      <w:r>
        <w:rPr>
          <w:rFonts w:ascii="Times New Roman" w:hAnsi="Times New Roman" w:cs="Times New Roman"/>
          <w:sz w:val="28"/>
          <w:szCs w:val="28"/>
        </w:rPr>
        <w:br w:type="page"/>
      </w:r>
    </w:p>
    <w:p w:rsidR="00D502C0" w:rsidRPr="00D502C0" w:rsidRDefault="00D502C0" w:rsidP="00D502C0">
      <w:pPr>
        <w:ind w:firstLine="709"/>
        <w:jc w:val="both"/>
        <w:rPr>
          <w:rFonts w:ascii="Times New Roman" w:hAnsi="Times New Roman" w:cs="Times New Roman"/>
          <w:sz w:val="28"/>
          <w:szCs w:val="28"/>
        </w:rPr>
      </w:pPr>
    </w:p>
    <w:tbl>
      <w:tblPr>
        <w:tblW w:w="9639" w:type="dxa"/>
        <w:jc w:val="center"/>
        <w:tblLook w:val="04A0" w:firstRow="1" w:lastRow="0" w:firstColumn="1" w:lastColumn="0" w:noHBand="0" w:noVBand="1"/>
      </w:tblPr>
      <w:tblGrid>
        <w:gridCol w:w="2860"/>
        <w:gridCol w:w="1961"/>
        <w:gridCol w:w="4818"/>
      </w:tblGrid>
      <w:tr w:rsidR="00D502C0" w:rsidRPr="00D502C0" w:rsidTr="00220738">
        <w:trPr>
          <w:jc w:val="center"/>
        </w:trPr>
        <w:tc>
          <w:tcPr>
            <w:tcW w:w="2860" w:type="dxa"/>
            <w:shd w:val="clear" w:color="auto" w:fill="auto"/>
          </w:tcPr>
          <w:p w:rsidR="00D502C0" w:rsidRPr="00B136EE" w:rsidRDefault="00D502C0" w:rsidP="00D502C0">
            <w:pPr>
              <w:jc w:val="both"/>
              <w:rPr>
                <w:rFonts w:ascii="Times New Roman" w:eastAsia="Calibri" w:hAnsi="Times New Roman" w:cs="Times New Roman"/>
                <w:sz w:val="28"/>
                <w:szCs w:val="28"/>
              </w:rPr>
            </w:pPr>
          </w:p>
        </w:tc>
        <w:tc>
          <w:tcPr>
            <w:tcW w:w="1961" w:type="dxa"/>
            <w:shd w:val="clear" w:color="auto" w:fill="auto"/>
          </w:tcPr>
          <w:p w:rsidR="00D502C0" w:rsidRPr="00B136EE" w:rsidRDefault="00D502C0" w:rsidP="00D502C0">
            <w:pPr>
              <w:jc w:val="both"/>
              <w:rPr>
                <w:rFonts w:ascii="Times New Roman" w:eastAsia="Calibri" w:hAnsi="Times New Roman" w:cs="Times New Roman"/>
                <w:sz w:val="28"/>
                <w:szCs w:val="28"/>
              </w:rPr>
            </w:pPr>
          </w:p>
        </w:tc>
        <w:tc>
          <w:tcPr>
            <w:tcW w:w="4818" w:type="dxa"/>
            <w:shd w:val="clear" w:color="auto" w:fill="auto"/>
          </w:tcPr>
          <w:p w:rsidR="00D502C0" w:rsidRPr="00D502C0" w:rsidRDefault="00D502C0" w:rsidP="00D502C0">
            <w:pPr>
              <w:jc w:val="both"/>
              <w:rPr>
                <w:rFonts w:ascii="Times New Roman" w:eastAsia="Calibri" w:hAnsi="Times New Roman" w:cs="Times New Roman"/>
                <w:sz w:val="28"/>
                <w:szCs w:val="28"/>
              </w:rPr>
            </w:pPr>
            <w:r w:rsidRPr="00D502C0">
              <w:rPr>
                <w:rFonts w:ascii="Times New Roman" w:eastAsia="Calibri" w:hAnsi="Times New Roman" w:cs="Times New Roman"/>
                <w:sz w:val="28"/>
                <w:szCs w:val="28"/>
              </w:rPr>
              <w:t>Приложение № 1 к Постановлению</w:t>
            </w:r>
          </w:p>
        </w:tc>
      </w:tr>
      <w:tr w:rsidR="00D502C0" w:rsidRPr="00D502C0" w:rsidTr="00220738">
        <w:trPr>
          <w:jc w:val="center"/>
        </w:trPr>
        <w:tc>
          <w:tcPr>
            <w:tcW w:w="2860" w:type="dxa"/>
            <w:shd w:val="clear" w:color="auto" w:fill="auto"/>
          </w:tcPr>
          <w:p w:rsidR="00D502C0" w:rsidRPr="00D502C0" w:rsidRDefault="00D502C0" w:rsidP="00D502C0">
            <w:pPr>
              <w:jc w:val="both"/>
              <w:rPr>
                <w:rFonts w:ascii="Times New Roman" w:eastAsia="Calibri" w:hAnsi="Times New Roman" w:cs="Times New Roman"/>
                <w:sz w:val="28"/>
                <w:szCs w:val="28"/>
              </w:rPr>
            </w:pPr>
          </w:p>
        </w:tc>
        <w:tc>
          <w:tcPr>
            <w:tcW w:w="1961" w:type="dxa"/>
            <w:shd w:val="clear" w:color="auto" w:fill="auto"/>
          </w:tcPr>
          <w:p w:rsidR="00D502C0" w:rsidRPr="00D502C0" w:rsidRDefault="00D502C0" w:rsidP="00D502C0">
            <w:pPr>
              <w:jc w:val="both"/>
              <w:rPr>
                <w:rFonts w:ascii="Times New Roman" w:eastAsia="Calibri" w:hAnsi="Times New Roman" w:cs="Times New Roman"/>
                <w:sz w:val="28"/>
                <w:szCs w:val="28"/>
              </w:rPr>
            </w:pPr>
          </w:p>
        </w:tc>
        <w:tc>
          <w:tcPr>
            <w:tcW w:w="4818" w:type="dxa"/>
            <w:shd w:val="clear" w:color="auto" w:fill="auto"/>
          </w:tcPr>
          <w:p w:rsidR="00D502C0" w:rsidRPr="00D502C0" w:rsidRDefault="00D502C0" w:rsidP="00D502C0">
            <w:pPr>
              <w:jc w:val="both"/>
              <w:rPr>
                <w:rFonts w:ascii="Times New Roman" w:eastAsia="Calibri" w:hAnsi="Times New Roman" w:cs="Times New Roman"/>
                <w:sz w:val="28"/>
                <w:szCs w:val="28"/>
              </w:rPr>
            </w:pPr>
            <w:r w:rsidRPr="00D502C0">
              <w:rPr>
                <w:rFonts w:ascii="Times New Roman" w:eastAsia="Calibri" w:hAnsi="Times New Roman" w:cs="Times New Roman"/>
                <w:sz w:val="28"/>
                <w:szCs w:val="28"/>
              </w:rPr>
              <w:t>Администрации города Екатеринбурга</w:t>
            </w:r>
          </w:p>
        </w:tc>
      </w:tr>
      <w:tr w:rsidR="00D502C0" w:rsidRPr="00D502C0" w:rsidTr="00220738">
        <w:trPr>
          <w:jc w:val="center"/>
        </w:trPr>
        <w:tc>
          <w:tcPr>
            <w:tcW w:w="2860" w:type="dxa"/>
            <w:shd w:val="clear" w:color="auto" w:fill="auto"/>
          </w:tcPr>
          <w:p w:rsidR="00D502C0" w:rsidRPr="00D502C0" w:rsidRDefault="00D502C0" w:rsidP="00D502C0">
            <w:pPr>
              <w:jc w:val="both"/>
              <w:rPr>
                <w:rFonts w:ascii="Times New Roman" w:eastAsia="Calibri" w:hAnsi="Times New Roman" w:cs="Times New Roman"/>
                <w:sz w:val="28"/>
                <w:szCs w:val="28"/>
              </w:rPr>
            </w:pPr>
          </w:p>
        </w:tc>
        <w:tc>
          <w:tcPr>
            <w:tcW w:w="1961" w:type="dxa"/>
            <w:shd w:val="clear" w:color="auto" w:fill="auto"/>
          </w:tcPr>
          <w:p w:rsidR="00D502C0" w:rsidRPr="00D502C0" w:rsidRDefault="00D502C0" w:rsidP="00D502C0">
            <w:pPr>
              <w:jc w:val="both"/>
              <w:rPr>
                <w:rFonts w:ascii="Times New Roman" w:eastAsia="Calibri" w:hAnsi="Times New Roman" w:cs="Times New Roman"/>
                <w:sz w:val="28"/>
                <w:szCs w:val="28"/>
              </w:rPr>
            </w:pPr>
          </w:p>
        </w:tc>
        <w:tc>
          <w:tcPr>
            <w:tcW w:w="4818" w:type="dxa"/>
            <w:shd w:val="clear" w:color="auto" w:fill="auto"/>
          </w:tcPr>
          <w:p w:rsidR="00D502C0" w:rsidRPr="00D502C0" w:rsidRDefault="00D502C0" w:rsidP="00D502C0">
            <w:pPr>
              <w:jc w:val="both"/>
              <w:rPr>
                <w:rFonts w:ascii="Times New Roman" w:eastAsia="Calibri" w:hAnsi="Times New Roman" w:cs="Times New Roman"/>
                <w:sz w:val="28"/>
                <w:szCs w:val="28"/>
              </w:rPr>
            </w:pPr>
            <w:r w:rsidRPr="00D502C0">
              <w:rPr>
                <w:rFonts w:ascii="Times New Roman" w:eastAsia="Calibri" w:hAnsi="Times New Roman" w:cs="Times New Roman"/>
                <w:sz w:val="28"/>
                <w:szCs w:val="28"/>
              </w:rPr>
              <w:t>от      30.06.2017     №     1152</w:t>
            </w:r>
          </w:p>
        </w:tc>
      </w:tr>
    </w:tbl>
    <w:p w:rsidR="00D502C0" w:rsidRPr="00D502C0" w:rsidRDefault="00D502C0" w:rsidP="00D502C0">
      <w:pPr>
        <w:widowControl w:val="0"/>
        <w:ind w:firstLine="709"/>
        <w:jc w:val="both"/>
        <w:rPr>
          <w:rFonts w:ascii="Times New Roman" w:eastAsia="Calibri" w:hAnsi="Times New Roman" w:cs="Times New Roman"/>
          <w:sz w:val="28"/>
          <w:szCs w:val="28"/>
        </w:rPr>
      </w:pPr>
    </w:p>
    <w:p w:rsidR="00D502C0" w:rsidRPr="00D502C0" w:rsidRDefault="00D502C0" w:rsidP="00D502C0">
      <w:pPr>
        <w:widowControl w:val="0"/>
        <w:ind w:firstLine="709"/>
        <w:jc w:val="both"/>
        <w:rPr>
          <w:rFonts w:ascii="Times New Roman" w:eastAsia="Calibri" w:hAnsi="Times New Roman" w:cs="Times New Roman"/>
          <w:sz w:val="28"/>
          <w:szCs w:val="28"/>
        </w:rPr>
      </w:pPr>
    </w:p>
    <w:p w:rsidR="00D502C0" w:rsidRPr="00D502C0" w:rsidRDefault="00D502C0" w:rsidP="00D502C0">
      <w:pPr>
        <w:widowControl w:val="0"/>
        <w:ind w:firstLine="709"/>
        <w:jc w:val="both"/>
        <w:rPr>
          <w:rFonts w:ascii="Times New Roman" w:eastAsia="Calibri" w:hAnsi="Times New Roman" w:cs="Times New Roman"/>
          <w:sz w:val="28"/>
          <w:szCs w:val="28"/>
        </w:rPr>
      </w:pPr>
    </w:p>
    <w:p w:rsidR="00D502C0" w:rsidRPr="00D502C0" w:rsidRDefault="00D502C0" w:rsidP="00D502C0">
      <w:pPr>
        <w:widowControl w:val="0"/>
        <w:ind w:firstLine="709"/>
        <w:jc w:val="center"/>
        <w:rPr>
          <w:rFonts w:ascii="Times New Roman" w:hAnsi="Times New Roman" w:cs="Times New Roman"/>
          <w:b/>
          <w:sz w:val="28"/>
          <w:szCs w:val="28"/>
        </w:rPr>
      </w:pPr>
      <w:r w:rsidRPr="00D502C0">
        <w:rPr>
          <w:rFonts w:ascii="Times New Roman" w:hAnsi="Times New Roman" w:cs="Times New Roman"/>
          <w:b/>
          <w:sz w:val="28"/>
          <w:szCs w:val="28"/>
        </w:rPr>
        <w:t>ПОЛОЖЕНИЕ</w:t>
      </w:r>
    </w:p>
    <w:p w:rsidR="00D502C0" w:rsidRPr="00D502C0" w:rsidRDefault="00D502C0" w:rsidP="00D502C0">
      <w:pPr>
        <w:widowControl w:val="0"/>
        <w:ind w:firstLine="709"/>
        <w:jc w:val="center"/>
        <w:rPr>
          <w:rFonts w:ascii="Times New Roman" w:hAnsi="Times New Roman" w:cs="Times New Roman"/>
          <w:b/>
          <w:sz w:val="28"/>
          <w:szCs w:val="28"/>
        </w:rPr>
      </w:pPr>
    </w:p>
    <w:p w:rsidR="00D502C0" w:rsidRPr="00D502C0" w:rsidRDefault="00D502C0" w:rsidP="00D502C0">
      <w:pPr>
        <w:widowControl w:val="0"/>
        <w:ind w:firstLine="709"/>
        <w:jc w:val="center"/>
        <w:rPr>
          <w:rFonts w:ascii="Times New Roman" w:hAnsi="Times New Roman" w:cs="Times New Roman"/>
          <w:b/>
          <w:sz w:val="28"/>
          <w:szCs w:val="28"/>
        </w:rPr>
      </w:pPr>
      <w:r w:rsidRPr="00D502C0">
        <w:rPr>
          <w:rFonts w:ascii="Times New Roman" w:hAnsi="Times New Roman" w:cs="Times New Roman"/>
          <w:b/>
          <w:sz w:val="28"/>
          <w:szCs w:val="28"/>
        </w:rPr>
        <w:t>о комиссии по противодействию коррупции</w:t>
      </w:r>
      <w:r w:rsidR="00595808">
        <w:rPr>
          <w:rFonts w:ascii="Times New Roman" w:hAnsi="Times New Roman" w:cs="Times New Roman"/>
          <w:b/>
          <w:sz w:val="28"/>
          <w:szCs w:val="28"/>
        </w:rPr>
        <w:t xml:space="preserve"> </w:t>
      </w:r>
      <w:r w:rsidRPr="00D502C0">
        <w:rPr>
          <w:rFonts w:ascii="Times New Roman" w:hAnsi="Times New Roman" w:cs="Times New Roman"/>
          <w:b/>
          <w:sz w:val="28"/>
          <w:szCs w:val="28"/>
        </w:rPr>
        <w:t>и урегулированию конфликта интересов в муниципальных организациях, расположенных на территории</w:t>
      </w:r>
      <w:r w:rsidR="00B136EE">
        <w:rPr>
          <w:rFonts w:ascii="Times New Roman" w:hAnsi="Times New Roman" w:cs="Times New Roman"/>
          <w:b/>
          <w:sz w:val="28"/>
          <w:szCs w:val="28"/>
        </w:rPr>
        <w:t xml:space="preserve"> </w:t>
      </w:r>
      <w:r w:rsidRPr="00D502C0">
        <w:rPr>
          <w:rFonts w:ascii="Times New Roman" w:hAnsi="Times New Roman" w:cs="Times New Roman"/>
          <w:b/>
          <w:sz w:val="28"/>
          <w:szCs w:val="28"/>
        </w:rPr>
        <w:t>муниципального образования</w:t>
      </w:r>
      <w:r w:rsidR="00595808">
        <w:rPr>
          <w:rFonts w:ascii="Times New Roman" w:hAnsi="Times New Roman" w:cs="Times New Roman"/>
          <w:b/>
          <w:sz w:val="28"/>
          <w:szCs w:val="28"/>
        </w:rPr>
        <w:t xml:space="preserve"> </w:t>
      </w:r>
      <w:r w:rsidRPr="00D502C0">
        <w:rPr>
          <w:rFonts w:ascii="Times New Roman" w:hAnsi="Times New Roman" w:cs="Times New Roman"/>
          <w:b/>
          <w:sz w:val="28"/>
          <w:szCs w:val="28"/>
        </w:rPr>
        <w:t>«город Екатеринбург»</w:t>
      </w:r>
    </w:p>
    <w:p w:rsidR="00D502C0" w:rsidRPr="00D502C0" w:rsidRDefault="00D502C0" w:rsidP="00D502C0">
      <w:pPr>
        <w:widowControl w:val="0"/>
        <w:ind w:firstLine="709"/>
        <w:jc w:val="both"/>
        <w:rPr>
          <w:rFonts w:ascii="Times New Roman" w:hAnsi="Times New Roman" w:cs="Times New Roman"/>
          <w:sz w:val="28"/>
          <w:szCs w:val="28"/>
        </w:rPr>
      </w:pP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Глава 1. Общие положения</w:t>
      </w:r>
    </w:p>
    <w:p w:rsidR="00D502C0" w:rsidRPr="00D502C0" w:rsidRDefault="00D502C0" w:rsidP="00D502C0">
      <w:pPr>
        <w:widowControl w:val="0"/>
        <w:ind w:firstLine="709"/>
        <w:jc w:val="both"/>
        <w:rPr>
          <w:rFonts w:ascii="Times New Roman" w:hAnsi="Times New Roman" w:cs="Times New Roman"/>
          <w:sz w:val="28"/>
          <w:szCs w:val="28"/>
        </w:rPr>
      </w:pP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1. Настоящее Положение разработано в соответствии с Федеральным законом от 25.12.2008 № 273-ФЗ «О противодействии коррупции» и определяет порядок формирования и организации</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деятельности комиссии</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по противодействию коррупции и урегулированию конфликта интересов в муниципальных организациях, расположенных на территории муниципального образования «город Екатеринбург» (далее – комиссия).</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2. Для целей настоящего документа под муниципальными организациями, расположенными на территории муниципального образования «город Екатеринбург», понимаются муниципальные учреждения или муниципальные унитарные предприятия, учредителем которых является Администрация города Екатеринбурга либо органы Администрации города Екатеринбурга.</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3. Комиссия в своей деятельности руководствуется Конституцией Российской Федерации, федеральными законами,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настоящим Положением.</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4. Основной задачей комиссии является оказание содействия Администрации города Екатеринбурга:</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1) в обеспечении соблюдения руководителями муниципальных организаций</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положений Трудового кодекса Российской Федерации, Федерального закона от 25.12.2008 № 273-ФЗ «О противодействии коррупции»;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2) в осуществлении в муниципальных организациях мер по предупреждению коррупции.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 xml:space="preserve">5. Комиссия формируется из муниципальных служащих </w:t>
      </w:r>
      <w:r w:rsidRPr="00D502C0">
        <w:rPr>
          <w:rFonts w:ascii="Times New Roman" w:hAnsi="Times New Roman" w:cs="Times New Roman"/>
          <w:sz w:val="28"/>
          <w:szCs w:val="28"/>
        </w:rPr>
        <w:lastRenderedPageBreak/>
        <w:t>Администрации города Екатеринбурга, представителей образовательных и общественных организаций. Состав комиссии утверждается постановлением Администрации города Екатеринбурга.</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6. Формой работы комиссии является заседание.</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Заседания комиссии осуществляются по мере необходимости при наличии оснований для проведения заседаний.</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Заседание комиссии считается правомочным, если на нем присутствует не менее двух третей от общего числа членов комиссии.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Заседания комиссии ведет председатель. В отсутствие председателя комиссии его обязанности исполняет заместитель председателя комиссии.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ее заседания осуществляет секретарь комиссии.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Все члены комиссии при принятии решений в ходе заседания комиссии имеют право голоса и обладают равными полномочиями.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7. Лица, входящие в состав комиссии, а также лица, участвовавшие в заседании комиссии, не вправе разглашать сведения, ставшие им известными в ходе работы комиссии.</w:t>
      </w:r>
    </w:p>
    <w:p w:rsidR="00D502C0" w:rsidRPr="00D502C0" w:rsidRDefault="00D502C0" w:rsidP="00D502C0">
      <w:pPr>
        <w:widowControl w:val="0"/>
        <w:ind w:firstLine="709"/>
        <w:jc w:val="both"/>
        <w:rPr>
          <w:rFonts w:ascii="Times New Roman" w:hAnsi="Times New Roman" w:cs="Times New Roman"/>
          <w:sz w:val="28"/>
          <w:szCs w:val="28"/>
        </w:rPr>
      </w:pP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Глава 2. Порядок проведения заседания комиссии</w:t>
      </w:r>
    </w:p>
    <w:p w:rsidR="00D502C0" w:rsidRPr="00D502C0" w:rsidRDefault="00D502C0" w:rsidP="00D502C0">
      <w:pPr>
        <w:widowControl w:val="0"/>
        <w:ind w:firstLine="709"/>
        <w:jc w:val="both"/>
        <w:rPr>
          <w:rFonts w:ascii="Times New Roman" w:hAnsi="Times New Roman" w:cs="Times New Roman"/>
          <w:sz w:val="28"/>
          <w:szCs w:val="28"/>
        </w:rPr>
      </w:pP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8.Основаниями для проведения заседания комиссии являются:</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 xml:space="preserve">1) представление руководителем органа Администрации города Екатеринбурга, осуществляющего функции учредителя в отношении муниципальной организации, материалов проверки достоверности и полноты </w:t>
      </w:r>
      <w:proofErr w:type="spellStart"/>
      <w:r w:rsidRPr="00D502C0">
        <w:rPr>
          <w:rFonts w:ascii="Times New Roman" w:hAnsi="Times New Roman" w:cs="Times New Roman"/>
          <w:sz w:val="28"/>
          <w:szCs w:val="28"/>
        </w:rPr>
        <w:t>сведенийо</w:t>
      </w:r>
      <w:proofErr w:type="spellEnd"/>
      <w:r w:rsidRPr="00D502C0">
        <w:rPr>
          <w:rFonts w:ascii="Times New Roman" w:hAnsi="Times New Roman" w:cs="Times New Roman"/>
          <w:sz w:val="28"/>
          <w:szCs w:val="28"/>
        </w:rPr>
        <w:t xml:space="preserve">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предоставленных гражданином, претендующим на замещение должности руководителя муниципальной организации,</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или руководителем муниципальной организации, свидетельствующих о предоставлении недостоверных и (или) неполных сведений;</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2) представление руководителем органа Администрации города Екатеринбурга, осуществляющего функции учредителя муниципальной организации, материалов проверки, свидетельствующих о несоблюдении руководителем</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такой организации требований антикоррупционного законодательства;</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3) заявление руководителя</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муниципальной организации о невозможности по объективным причинам предоставить сведения о доходах, об имуществе и обязательствах имущественного характера своих супруги (супруга) и несовершеннолетних детей;</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4) представление руководителем органа Администрации города Екатеринбурга или любым членом</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 xml:space="preserve">комиссии материалов по вопросам осуществления в муниципальной организации мер по предупреждению </w:t>
      </w:r>
      <w:r w:rsidRPr="00D502C0">
        <w:rPr>
          <w:rFonts w:ascii="Times New Roman" w:hAnsi="Times New Roman" w:cs="Times New Roman"/>
          <w:sz w:val="28"/>
          <w:szCs w:val="28"/>
        </w:rPr>
        <w:lastRenderedPageBreak/>
        <w:t>коррупции.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9. При поступлении информации, содержащей основания для проведения заседания комиссии, председатель комиссии назначает дату проведения заседания комиссии. При этом дата заседания комиссии не может быть назначена позднее 14 рабочих дней со дня поступления указанной информации.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10. Председатель комиссии, а также члены комиссии при возникновении у них прямой или косвенной заинтересованности, которая может привести к конфликту интересов при рассмотрении вопроса, включенного в повестку дня, обязаны до начала заседания заявить об этом. В этом случае председатель комиссии, соответствующие члены комиссии не принимают участия в рассмотрении данного вопроса.</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11. Заседание комиссии проводится в присутствии руководителя муниципальной организации, в отношении которого рассматриваются поступившие материалы,</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указанные в пункте8 настоящего Положения.</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На заседании комиссии заслушиваются пояснения такого руководителя.</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Уведомление руководителя муниципальной организации о дате проведения заседания комиссии осуществляется любым возможным способом (в том числе с использованием телефонной связи или направлением текстового сообщения по электронной почте) не позднее дня, предшествующего дню проведения заседания.</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В случае неявки руководителя муниципальной организации на заседание комиссии заседание комиссии проводится без его участия.</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12. По итогам рассмотрения материалов, указанных в подпункте 1</w:t>
      </w:r>
      <w:r w:rsidRPr="00D502C0">
        <w:rPr>
          <w:rFonts w:ascii="Times New Roman" w:hAnsi="Times New Roman" w:cs="Times New Roman"/>
          <w:sz w:val="28"/>
          <w:szCs w:val="28"/>
        </w:rPr>
        <w:br/>
        <w:t>пункта 8 настоящего Положения, комиссия принимает одно из следующих решений:</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установить, что сведения</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предоставленных гражданином, претендующим на замещение должности руководителя муниципальной организации, или руководителем муниципальной организации, являются достоверными и полными;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установить, что сведения</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предоставленных гражданином, претендующим на замещение должности руководителя муниципальной организации, или руководителем муниципальной организации, являются недостоверными и (или) неполными.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В последнем случае комиссия рекомендует руководителю органа Администрации города Екатеринбурга, осуществляющего функции учредителя в отношении муниципальной организации, применить к руководителю муниципальной организации меру дисциплинарной ответственности.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lastRenderedPageBreak/>
        <w:t>13. По итогам рассмотрения материалов, указанных в подпункте 2</w:t>
      </w:r>
      <w:r w:rsidRPr="00D502C0">
        <w:rPr>
          <w:rFonts w:ascii="Times New Roman" w:hAnsi="Times New Roman" w:cs="Times New Roman"/>
          <w:sz w:val="28"/>
          <w:szCs w:val="28"/>
        </w:rPr>
        <w:br/>
        <w:t>пункта 8 настоящего Положения, комиссия принимает одно из следующих решений:</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установить, что руководителем муниципальной организации выполняются требования антикоррупционного законодательства;</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установить, что руководителем муниципальной организации не выполняются требования антикоррупционного законодательства.</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В последнем случае комиссия рекомендует руководителю органа Администрации города Екатеринбурга, осуществляющего функции учредителя в отношении муниципальной организации, указать руководителю муниципальной организации на недопустимость нарушения требований антикоррупционного законодательства либо применить к руководителю муниципальной организации меру дисциплинарной ответственности.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14. По итогам рассмотрения материалов, указанных в подпункте 3</w:t>
      </w:r>
      <w:r w:rsidRPr="00D502C0">
        <w:rPr>
          <w:rFonts w:ascii="Times New Roman" w:hAnsi="Times New Roman" w:cs="Times New Roman"/>
          <w:sz w:val="28"/>
          <w:szCs w:val="28"/>
        </w:rPr>
        <w:br/>
        <w:t>пункта 8 настоящего Положения, комиссия принимает одно из следующих решений:</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признать, что причина не</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предоставления</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руководителем муниципальной организации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признать, что причина не</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предоставления</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руководителем муниципальной организации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 в этом случае комиссия рекомендует руководителю муниципальной организации предоставить указанные сведения;</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признать, что причина не</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предоставления</w:t>
      </w:r>
      <w:r w:rsidR="00595808">
        <w:rPr>
          <w:rFonts w:ascii="Times New Roman" w:hAnsi="Times New Roman" w:cs="Times New Roman"/>
          <w:sz w:val="28"/>
          <w:szCs w:val="28"/>
        </w:rPr>
        <w:t xml:space="preserve"> </w:t>
      </w:r>
      <w:r w:rsidRPr="00D502C0">
        <w:rPr>
          <w:rFonts w:ascii="Times New Roman" w:hAnsi="Times New Roman" w:cs="Times New Roman"/>
          <w:sz w:val="28"/>
          <w:szCs w:val="28"/>
        </w:rPr>
        <w:t>руководителем муниципальной организации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предоставления указанных сведений – в этом случае комиссия рекомендует руководителю органа Администрации города Екатеринбурга, осуществляющего функции учредителя в отношении муниципальной организации, применить к руководителю муниципальной организации меру дисциплинарной ответственности.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15. По итогам рассмотрения материалов, указанных в подпункте 4</w:t>
      </w:r>
      <w:r w:rsidRPr="00D502C0">
        <w:rPr>
          <w:rFonts w:ascii="Times New Roman" w:hAnsi="Times New Roman" w:cs="Times New Roman"/>
          <w:sz w:val="28"/>
          <w:szCs w:val="28"/>
        </w:rPr>
        <w:br/>
        <w:t>пункта 8 настоящего Положения, комиссия принимает решение по существу рассмотренной информации.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16. По итогам рассмотрения материалов, указанных в подпунктах 1 – 3 пункта 8 настоящего Положения, комиссия может принять иное, не предусмотренное пунктами12 – 14 настоящего Положения, решение. Основания и мотивы принятия такого решения должны быть отражены в протоколе заседания комиссии.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17. По итогам заседания комиссии оформляется протокол, в котором указываются:</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lastRenderedPageBreak/>
        <w:t>дата заседания комиссии, фамилии, имена, отчества членов комиссии и других лиц, участвовавших в заседании комиссии;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основания для проведения заседания комиссии;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содержание объяснений руководителя муниципальной организации и других лиц, участвовавших в заседании комиссии, или информация об отказе руководителя муниципальной организации в предоставлении пояснений по рассматриваемым на заседании комиссии вопросам;</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фамилии, имена, отчества выступавших на заседании комиссии лиц и краткое изложение их выступлений;</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другие сведения;</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результаты голосования;</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решение комиссии и обоснование его принятия;</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рекомендации руководителю муниципальной организации.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Член комиссии, не согласный с принятым комиссией решением, вправе в письменной форме изложить свое мнение, которое подлежит обязательному приобщению к протоколу заседания комиссии.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Протокол оформляется секретарем комиссии в течение 3 рабочих дней со дня заседания комиссии и подписывается председателем комиссии (в случае его отсутствия – заместителем председателя комиссии), членами комиссии, принимавшими участие в заседании комиссии, и секретарем комиссии.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18. Копия протокола комиссии или выписки из него в течение 3 рабочих дней после их изготовления направляются руководителю органа Администрации города Екатеринбурга, осуществляющего функции учредителя муниципальной организации.</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Руководитель органа Администрации города Екатеринбурга, осуществляющего функции учредителя муниципальной организации, обязан принять в пределах своей компетенции решение о применении к руководителю муниципальной организации мер дисциплинарной ответственности, а также по иным вопросам, касающимся осуществления мер по предупреждению коррупции в муниципальной организации, с учетом рекомендаций комиссии, указанных в протоколе.</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19. Секретарь комиссии обязан ознакомить руководителя муниципальной организации с протоколом заседания комиссии не позднее 5 рабочих дней с момента его подписания.</w:t>
      </w:r>
    </w:p>
    <w:p w:rsidR="00D502C0" w:rsidRPr="00D502C0" w:rsidRDefault="00D502C0" w:rsidP="00D502C0">
      <w:pPr>
        <w:widowControl w:val="0"/>
        <w:ind w:firstLine="709"/>
        <w:jc w:val="both"/>
        <w:rPr>
          <w:rFonts w:ascii="Times New Roman" w:hAnsi="Times New Roman" w:cs="Times New Roman"/>
          <w:sz w:val="28"/>
          <w:szCs w:val="28"/>
        </w:rPr>
      </w:pPr>
      <w:r w:rsidRPr="00D502C0">
        <w:rPr>
          <w:rFonts w:ascii="Times New Roman" w:hAnsi="Times New Roman" w:cs="Times New Roman"/>
          <w:sz w:val="28"/>
          <w:szCs w:val="28"/>
        </w:rPr>
        <w:t>Копия протокола заседания комиссии или выписка из него приобщается к личному делу руководителя муниципальной организации.</w:t>
      </w:r>
    </w:p>
    <w:p w:rsidR="00D502C0" w:rsidRPr="00D502C0" w:rsidRDefault="00D502C0" w:rsidP="00D502C0">
      <w:pPr>
        <w:ind w:firstLine="709"/>
        <w:jc w:val="both"/>
        <w:rPr>
          <w:rFonts w:ascii="Times New Roman" w:hAnsi="Times New Roman" w:cs="Times New Roman"/>
          <w:sz w:val="28"/>
          <w:szCs w:val="28"/>
        </w:rPr>
      </w:pPr>
      <w:r w:rsidRPr="00D502C0">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1922"/>
        <w:gridCol w:w="4818"/>
      </w:tblGrid>
      <w:tr w:rsidR="00D502C0" w:rsidRPr="00D502C0" w:rsidTr="00220738">
        <w:tc>
          <w:tcPr>
            <w:tcW w:w="2937" w:type="dxa"/>
          </w:tcPr>
          <w:p w:rsidR="00D502C0" w:rsidRPr="00D502C0" w:rsidRDefault="00D502C0" w:rsidP="00D502C0">
            <w:pPr>
              <w:jc w:val="both"/>
              <w:rPr>
                <w:rFonts w:ascii="Times New Roman" w:hAnsi="Times New Roman" w:cs="Times New Roman"/>
                <w:b/>
                <w:sz w:val="28"/>
                <w:szCs w:val="28"/>
              </w:rPr>
            </w:pPr>
          </w:p>
        </w:tc>
        <w:tc>
          <w:tcPr>
            <w:tcW w:w="1991" w:type="dxa"/>
          </w:tcPr>
          <w:p w:rsidR="00D502C0" w:rsidRPr="00D502C0" w:rsidRDefault="00D502C0" w:rsidP="00D502C0">
            <w:pPr>
              <w:jc w:val="both"/>
              <w:rPr>
                <w:rFonts w:ascii="Times New Roman" w:hAnsi="Times New Roman" w:cs="Times New Roman"/>
                <w:b/>
                <w:sz w:val="28"/>
                <w:szCs w:val="28"/>
              </w:rPr>
            </w:pPr>
          </w:p>
        </w:tc>
        <w:tc>
          <w:tcPr>
            <w:tcW w:w="4926"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Приложение№ 2 к Постановлению</w:t>
            </w:r>
          </w:p>
        </w:tc>
      </w:tr>
      <w:tr w:rsidR="00D502C0" w:rsidRPr="00D502C0" w:rsidTr="00220738">
        <w:tc>
          <w:tcPr>
            <w:tcW w:w="2937" w:type="dxa"/>
          </w:tcPr>
          <w:p w:rsidR="00D502C0" w:rsidRPr="00D502C0" w:rsidRDefault="00D502C0" w:rsidP="00D502C0">
            <w:pPr>
              <w:jc w:val="both"/>
              <w:rPr>
                <w:rFonts w:ascii="Times New Roman" w:hAnsi="Times New Roman" w:cs="Times New Roman"/>
                <w:b/>
                <w:sz w:val="28"/>
                <w:szCs w:val="28"/>
              </w:rPr>
            </w:pPr>
          </w:p>
        </w:tc>
        <w:tc>
          <w:tcPr>
            <w:tcW w:w="1991" w:type="dxa"/>
          </w:tcPr>
          <w:p w:rsidR="00D502C0" w:rsidRPr="00D502C0" w:rsidRDefault="00D502C0" w:rsidP="00D502C0">
            <w:pPr>
              <w:jc w:val="both"/>
              <w:rPr>
                <w:rFonts w:ascii="Times New Roman" w:hAnsi="Times New Roman" w:cs="Times New Roman"/>
                <w:b/>
                <w:sz w:val="28"/>
                <w:szCs w:val="28"/>
              </w:rPr>
            </w:pPr>
          </w:p>
        </w:tc>
        <w:tc>
          <w:tcPr>
            <w:tcW w:w="4926"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Администрации города Екатеринбурга</w:t>
            </w:r>
          </w:p>
        </w:tc>
      </w:tr>
      <w:tr w:rsidR="00D502C0" w:rsidRPr="00D502C0" w:rsidTr="00220738">
        <w:tc>
          <w:tcPr>
            <w:tcW w:w="2937" w:type="dxa"/>
          </w:tcPr>
          <w:p w:rsidR="00D502C0" w:rsidRPr="00D502C0" w:rsidRDefault="00D502C0" w:rsidP="00D502C0">
            <w:pPr>
              <w:jc w:val="both"/>
              <w:rPr>
                <w:rFonts w:ascii="Times New Roman" w:hAnsi="Times New Roman" w:cs="Times New Roman"/>
                <w:b/>
                <w:sz w:val="28"/>
                <w:szCs w:val="28"/>
              </w:rPr>
            </w:pPr>
          </w:p>
        </w:tc>
        <w:tc>
          <w:tcPr>
            <w:tcW w:w="1991" w:type="dxa"/>
          </w:tcPr>
          <w:p w:rsidR="00D502C0" w:rsidRPr="00D502C0" w:rsidRDefault="00D502C0" w:rsidP="00D502C0">
            <w:pPr>
              <w:jc w:val="both"/>
              <w:rPr>
                <w:rFonts w:ascii="Times New Roman" w:hAnsi="Times New Roman" w:cs="Times New Roman"/>
                <w:b/>
                <w:sz w:val="28"/>
                <w:szCs w:val="28"/>
              </w:rPr>
            </w:pPr>
          </w:p>
        </w:tc>
        <w:tc>
          <w:tcPr>
            <w:tcW w:w="4926" w:type="dxa"/>
          </w:tcPr>
          <w:p w:rsidR="00D502C0" w:rsidRPr="00D502C0" w:rsidRDefault="00D502C0" w:rsidP="00D502C0">
            <w:pPr>
              <w:jc w:val="both"/>
              <w:rPr>
                <w:rFonts w:ascii="Times New Roman" w:hAnsi="Times New Roman" w:cs="Times New Roman"/>
                <w:sz w:val="28"/>
                <w:szCs w:val="28"/>
                <w:lang w:val="en-US"/>
              </w:rPr>
            </w:pPr>
            <w:r w:rsidRPr="00D502C0">
              <w:rPr>
                <w:rFonts w:ascii="Times New Roman" w:hAnsi="Times New Roman" w:cs="Times New Roman"/>
                <w:sz w:val="28"/>
                <w:szCs w:val="28"/>
              </w:rPr>
              <w:t>от    30.06.2017      №     1152</w:t>
            </w:r>
          </w:p>
        </w:tc>
      </w:tr>
    </w:tbl>
    <w:p w:rsidR="00D502C0" w:rsidRPr="00D502C0" w:rsidRDefault="00D502C0" w:rsidP="00D502C0">
      <w:pPr>
        <w:jc w:val="both"/>
        <w:rPr>
          <w:rFonts w:ascii="Times New Roman" w:hAnsi="Times New Roman" w:cs="Times New Roman"/>
          <w:sz w:val="28"/>
          <w:szCs w:val="28"/>
          <w:lang w:val="en-US"/>
        </w:rPr>
      </w:pPr>
    </w:p>
    <w:p w:rsidR="00D502C0" w:rsidRPr="00D502C0" w:rsidRDefault="00D502C0" w:rsidP="00D502C0">
      <w:pPr>
        <w:jc w:val="both"/>
        <w:rPr>
          <w:rFonts w:ascii="Times New Roman" w:hAnsi="Times New Roman" w:cs="Times New Roman"/>
          <w:sz w:val="28"/>
          <w:szCs w:val="28"/>
          <w:lang w:val="en-US"/>
        </w:rPr>
      </w:pPr>
    </w:p>
    <w:p w:rsidR="00D502C0" w:rsidRPr="00D502C0" w:rsidRDefault="00D502C0" w:rsidP="00D502C0">
      <w:pPr>
        <w:jc w:val="both"/>
        <w:rPr>
          <w:rFonts w:ascii="Times New Roman" w:hAnsi="Times New Roman" w:cs="Times New Roman"/>
          <w:sz w:val="28"/>
          <w:szCs w:val="28"/>
          <w:lang w:val="en-US"/>
        </w:rPr>
      </w:pPr>
    </w:p>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Состав комиссии по противодействию коррупции</w:t>
      </w:r>
    </w:p>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и урегулированию конфликта интересов в муниципальных организациях, расположенных на территории</w:t>
      </w:r>
      <w:r w:rsidR="00595808">
        <w:rPr>
          <w:rFonts w:ascii="Times New Roman" w:hAnsi="Times New Roman" w:cs="Times New Roman"/>
          <w:sz w:val="28"/>
          <w:szCs w:val="28"/>
        </w:rPr>
        <w:t xml:space="preserve"> </w:t>
      </w:r>
      <w:bookmarkStart w:id="0" w:name="_GoBack"/>
      <w:bookmarkEnd w:id="0"/>
      <w:r w:rsidRPr="00D502C0">
        <w:rPr>
          <w:rFonts w:ascii="Times New Roman" w:hAnsi="Times New Roman" w:cs="Times New Roman"/>
          <w:sz w:val="28"/>
          <w:szCs w:val="28"/>
        </w:rPr>
        <w:t xml:space="preserve">муниципального </w:t>
      </w:r>
      <w:proofErr w:type="gramStart"/>
      <w:r w:rsidRPr="00D502C0">
        <w:rPr>
          <w:rFonts w:ascii="Times New Roman" w:hAnsi="Times New Roman" w:cs="Times New Roman"/>
          <w:sz w:val="28"/>
          <w:szCs w:val="28"/>
        </w:rPr>
        <w:t>образования</w:t>
      </w:r>
      <w:r w:rsidRPr="00D502C0">
        <w:rPr>
          <w:rFonts w:ascii="Times New Roman" w:hAnsi="Times New Roman" w:cs="Times New Roman"/>
          <w:sz w:val="28"/>
          <w:szCs w:val="28"/>
        </w:rPr>
        <w:br/>
        <w:t>«</w:t>
      </w:r>
      <w:proofErr w:type="gramEnd"/>
      <w:r w:rsidRPr="00D502C0">
        <w:rPr>
          <w:rFonts w:ascii="Times New Roman" w:hAnsi="Times New Roman" w:cs="Times New Roman"/>
          <w:sz w:val="28"/>
          <w:szCs w:val="28"/>
        </w:rPr>
        <w:t>город Екатеринбург»</w:t>
      </w:r>
    </w:p>
    <w:p w:rsidR="00D502C0" w:rsidRPr="00D502C0" w:rsidRDefault="00D502C0" w:rsidP="00D502C0">
      <w:pPr>
        <w:jc w:val="both"/>
        <w:rPr>
          <w:rFonts w:ascii="Times New Roman" w:hAnsi="Times New Roman" w:cs="Times New Roman"/>
          <w:sz w:val="28"/>
          <w:szCs w:val="28"/>
        </w:rPr>
      </w:pPr>
    </w:p>
    <w:p w:rsidR="00D502C0" w:rsidRPr="00D502C0" w:rsidRDefault="00D502C0" w:rsidP="00D502C0">
      <w:pPr>
        <w:jc w:val="both"/>
        <w:rPr>
          <w:rFonts w:ascii="Times New Roman" w:hAnsi="Times New Roman" w:cs="Times New Roman"/>
          <w:sz w:val="28"/>
          <w:szCs w:val="28"/>
        </w:rPr>
      </w:pPr>
    </w:p>
    <w:tbl>
      <w:tblPr>
        <w:tblStyle w:val="a6"/>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3"/>
        <w:gridCol w:w="868"/>
        <w:gridCol w:w="1918"/>
      </w:tblGrid>
      <w:tr w:rsidR="00D502C0" w:rsidRPr="00D502C0" w:rsidTr="00220738">
        <w:trPr>
          <w:trHeight w:val="227"/>
          <w:jc w:val="center"/>
        </w:trPr>
        <w:tc>
          <w:tcPr>
            <w:tcW w:w="6853"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1. Кожемяко Алексей Петрович,</w:t>
            </w:r>
          </w:p>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 xml:space="preserve">первый заместитель главы </w:t>
            </w:r>
            <w:r w:rsidRPr="00D502C0">
              <w:rPr>
                <w:rFonts w:ascii="Times New Roman" w:hAnsi="Times New Roman" w:cs="Times New Roman"/>
                <w:sz w:val="28"/>
                <w:szCs w:val="28"/>
              </w:rPr>
              <w:br/>
              <w:t>Администрации города Екатеринбурга</w:t>
            </w:r>
          </w:p>
        </w:tc>
        <w:tc>
          <w:tcPr>
            <w:tcW w:w="86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w:t>
            </w:r>
          </w:p>
        </w:tc>
        <w:tc>
          <w:tcPr>
            <w:tcW w:w="191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 xml:space="preserve">председатель </w:t>
            </w:r>
            <w:r w:rsidRPr="00D502C0">
              <w:rPr>
                <w:rFonts w:ascii="Times New Roman" w:hAnsi="Times New Roman" w:cs="Times New Roman"/>
                <w:sz w:val="28"/>
                <w:szCs w:val="28"/>
              </w:rPr>
              <w:br/>
              <w:t>комиссии</w:t>
            </w:r>
          </w:p>
        </w:tc>
      </w:tr>
      <w:tr w:rsidR="00D502C0" w:rsidRPr="00D502C0" w:rsidTr="00220738">
        <w:trPr>
          <w:trHeight w:val="227"/>
          <w:jc w:val="center"/>
        </w:trPr>
        <w:tc>
          <w:tcPr>
            <w:tcW w:w="6853" w:type="dxa"/>
          </w:tcPr>
          <w:p w:rsidR="00D502C0" w:rsidRPr="00D502C0" w:rsidRDefault="00D502C0" w:rsidP="00D502C0">
            <w:pPr>
              <w:jc w:val="both"/>
              <w:rPr>
                <w:rFonts w:ascii="Times New Roman" w:hAnsi="Times New Roman" w:cs="Times New Roman"/>
                <w:sz w:val="28"/>
                <w:szCs w:val="28"/>
              </w:rPr>
            </w:pPr>
          </w:p>
        </w:tc>
        <w:tc>
          <w:tcPr>
            <w:tcW w:w="868" w:type="dxa"/>
          </w:tcPr>
          <w:p w:rsidR="00D502C0" w:rsidRPr="00D502C0" w:rsidRDefault="00D502C0" w:rsidP="00D502C0">
            <w:pPr>
              <w:jc w:val="both"/>
              <w:rPr>
                <w:rFonts w:ascii="Times New Roman" w:hAnsi="Times New Roman" w:cs="Times New Roman"/>
                <w:sz w:val="28"/>
                <w:szCs w:val="28"/>
              </w:rPr>
            </w:pPr>
          </w:p>
        </w:tc>
        <w:tc>
          <w:tcPr>
            <w:tcW w:w="1918" w:type="dxa"/>
          </w:tcPr>
          <w:p w:rsidR="00D502C0" w:rsidRPr="00D502C0" w:rsidRDefault="00D502C0" w:rsidP="00D502C0">
            <w:pPr>
              <w:jc w:val="both"/>
              <w:rPr>
                <w:rFonts w:ascii="Times New Roman" w:hAnsi="Times New Roman" w:cs="Times New Roman"/>
                <w:sz w:val="28"/>
                <w:szCs w:val="28"/>
              </w:rPr>
            </w:pPr>
          </w:p>
        </w:tc>
      </w:tr>
      <w:tr w:rsidR="00D502C0" w:rsidRPr="00D502C0" w:rsidTr="00220738">
        <w:trPr>
          <w:trHeight w:val="227"/>
          <w:jc w:val="center"/>
        </w:trPr>
        <w:tc>
          <w:tcPr>
            <w:tcW w:w="6853"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2. Дударенко Вадим Наумович,</w:t>
            </w:r>
          </w:p>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заместитель главы</w:t>
            </w:r>
            <w:r w:rsidRPr="00D502C0">
              <w:rPr>
                <w:rFonts w:ascii="Times New Roman" w:hAnsi="Times New Roman" w:cs="Times New Roman"/>
                <w:sz w:val="28"/>
                <w:szCs w:val="28"/>
              </w:rPr>
              <w:br/>
              <w:t>Администрации города Екатеринбурга</w:t>
            </w:r>
            <w:r w:rsidRPr="00D502C0">
              <w:rPr>
                <w:rFonts w:ascii="Times New Roman" w:hAnsi="Times New Roman" w:cs="Times New Roman"/>
                <w:sz w:val="28"/>
                <w:szCs w:val="28"/>
              </w:rPr>
              <w:br/>
              <w:t>по вопросам организации управления</w:t>
            </w:r>
          </w:p>
          <w:p w:rsidR="00D502C0" w:rsidRPr="00D502C0" w:rsidRDefault="00D502C0" w:rsidP="00D502C0">
            <w:pPr>
              <w:jc w:val="both"/>
              <w:rPr>
                <w:rFonts w:ascii="Times New Roman" w:hAnsi="Times New Roman" w:cs="Times New Roman"/>
                <w:sz w:val="28"/>
                <w:szCs w:val="28"/>
              </w:rPr>
            </w:pPr>
          </w:p>
        </w:tc>
        <w:tc>
          <w:tcPr>
            <w:tcW w:w="86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w:t>
            </w:r>
          </w:p>
        </w:tc>
        <w:tc>
          <w:tcPr>
            <w:tcW w:w="191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 xml:space="preserve">заместитель </w:t>
            </w:r>
            <w:r w:rsidRPr="00D502C0">
              <w:rPr>
                <w:rFonts w:ascii="Times New Roman" w:hAnsi="Times New Roman" w:cs="Times New Roman"/>
                <w:sz w:val="28"/>
                <w:szCs w:val="28"/>
              </w:rPr>
              <w:br/>
              <w:t>председателя</w:t>
            </w:r>
            <w:r w:rsidRPr="00D502C0">
              <w:rPr>
                <w:rFonts w:ascii="Times New Roman" w:hAnsi="Times New Roman" w:cs="Times New Roman"/>
                <w:sz w:val="28"/>
                <w:szCs w:val="28"/>
              </w:rPr>
              <w:br/>
              <w:t>комиссии</w:t>
            </w:r>
          </w:p>
        </w:tc>
      </w:tr>
      <w:tr w:rsidR="00D502C0" w:rsidRPr="00D502C0" w:rsidTr="00220738">
        <w:trPr>
          <w:trHeight w:val="227"/>
          <w:jc w:val="center"/>
        </w:trPr>
        <w:tc>
          <w:tcPr>
            <w:tcW w:w="6853"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 xml:space="preserve">3. </w:t>
            </w:r>
            <w:proofErr w:type="spellStart"/>
            <w:r w:rsidRPr="00D502C0">
              <w:rPr>
                <w:rFonts w:ascii="Times New Roman" w:hAnsi="Times New Roman" w:cs="Times New Roman"/>
                <w:sz w:val="28"/>
                <w:szCs w:val="28"/>
              </w:rPr>
              <w:t>Покуль</w:t>
            </w:r>
            <w:proofErr w:type="spellEnd"/>
            <w:r w:rsidRPr="00D502C0">
              <w:rPr>
                <w:rFonts w:ascii="Times New Roman" w:hAnsi="Times New Roman" w:cs="Times New Roman"/>
                <w:sz w:val="28"/>
                <w:szCs w:val="28"/>
              </w:rPr>
              <w:t xml:space="preserve"> Марина Владимировна,</w:t>
            </w:r>
          </w:p>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заместитель начальника</w:t>
            </w:r>
            <w:r w:rsidRPr="00D502C0">
              <w:rPr>
                <w:rFonts w:ascii="Times New Roman" w:hAnsi="Times New Roman" w:cs="Times New Roman"/>
                <w:sz w:val="28"/>
                <w:szCs w:val="28"/>
              </w:rPr>
              <w:br/>
              <w:t xml:space="preserve">Отдела кадровой и муниципальной службы </w:t>
            </w:r>
            <w:r w:rsidRPr="00D502C0">
              <w:rPr>
                <w:rFonts w:ascii="Times New Roman" w:hAnsi="Times New Roman" w:cs="Times New Roman"/>
                <w:sz w:val="28"/>
                <w:szCs w:val="28"/>
              </w:rPr>
              <w:br/>
              <w:t>Администрации города Екатеринбурга</w:t>
            </w:r>
          </w:p>
        </w:tc>
        <w:tc>
          <w:tcPr>
            <w:tcW w:w="86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w:t>
            </w:r>
          </w:p>
        </w:tc>
        <w:tc>
          <w:tcPr>
            <w:tcW w:w="191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секретарь комиссии</w:t>
            </w:r>
          </w:p>
        </w:tc>
      </w:tr>
      <w:tr w:rsidR="00D502C0" w:rsidRPr="00D502C0" w:rsidTr="00220738">
        <w:trPr>
          <w:trHeight w:val="227"/>
          <w:jc w:val="center"/>
        </w:trPr>
        <w:tc>
          <w:tcPr>
            <w:tcW w:w="6853" w:type="dxa"/>
          </w:tcPr>
          <w:p w:rsidR="00D502C0" w:rsidRPr="00D502C0" w:rsidRDefault="00D502C0" w:rsidP="00D502C0">
            <w:pPr>
              <w:jc w:val="both"/>
              <w:rPr>
                <w:rFonts w:ascii="Times New Roman" w:hAnsi="Times New Roman" w:cs="Times New Roman"/>
                <w:sz w:val="28"/>
                <w:szCs w:val="28"/>
              </w:rPr>
            </w:pPr>
          </w:p>
        </w:tc>
        <w:tc>
          <w:tcPr>
            <w:tcW w:w="868" w:type="dxa"/>
          </w:tcPr>
          <w:p w:rsidR="00D502C0" w:rsidRPr="00D502C0" w:rsidRDefault="00D502C0" w:rsidP="00D502C0">
            <w:pPr>
              <w:jc w:val="both"/>
              <w:rPr>
                <w:rFonts w:ascii="Times New Roman" w:hAnsi="Times New Roman" w:cs="Times New Roman"/>
                <w:sz w:val="28"/>
                <w:szCs w:val="28"/>
              </w:rPr>
            </w:pPr>
          </w:p>
        </w:tc>
        <w:tc>
          <w:tcPr>
            <w:tcW w:w="1918" w:type="dxa"/>
          </w:tcPr>
          <w:p w:rsidR="00D502C0" w:rsidRPr="00D502C0" w:rsidRDefault="00D502C0" w:rsidP="00D502C0">
            <w:pPr>
              <w:jc w:val="both"/>
              <w:rPr>
                <w:rFonts w:ascii="Times New Roman" w:hAnsi="Times New Roman" w:cs="Times New Roman"/>
                <w:sz w:val="28"/>
                <w:szCs w:val="28"/>
              </w:rPr>
            </w:pPr>
          </w:p>
        </w:tc>
      </w:tr>
      <w:tr w:rsidR="00D502C0" w:rsidRPr="00D502C0" w:rsidTr="00220738">
        <w:trPr>
          <w:trHeight w:val="227"/>
          <w:jc w:val="center"/>
        </w:trPr>
        <w:tc>
          <w:tcPr>
            <w:tcW w:w="6853"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 xml:space="preserve">4. Выдрин Игорь Вячеславович, </w:t>
            </w:r>
          </w:p>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директор Екатеринбургского муниципального автономного образовательного учреждения дополнительного профессионального образования «Институт муниципального управления»</w:t>
            </w:r>
            <w:r w:rsidRPr="00D502C0">
              <w:rPr>
                <w:rFonts w:ascii="Times New Roman" w:hAnsi="Times New Roman" w:cs="Times New Roman"/>
                <w:sz w:val="28"/>
                <w:szCs w:val="28"/>
              </w:rPr>
              <w:br/>
            </w:r>
          </w:p>
        </w:tc>
        <w:tc>
          <w:tcPr>
            <w:tcW w:w="86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w:t>
            </w:r>
          </w:p>
        </w:tc>
        <w:tc>
          <w:tcPr>
            <w:tcW w:w="191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член комиссии</w:t>
            </w:r>
          </w:p>
        </w:tc>
      </w:tr>
      <w:tr w:rsidR="00D502C0" w:rsidRPr="00D502C0" w:rsidTr="00220738">
        <w:trPr>
          <w:trHeight w:val="227"/>
          <w:jc w:val="center"/>
        </w:trPr>
        <w:tc>
          <w:tcPr>
            <w:tcW w:w="6853"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5. Грин Екатерина Вячеславовна,</w:t>
            </w:r>
          </w:p>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 xml:space="preserve">начальник Правового департамента </w:t>
            </w:r>
            <w:r w:rsidRPr="00D502C0">
              <w:rPr>
                <w:rFonts w:ascii="Times New Roman" w:hAnsi="Times New Roman" w:cs="Times New Roman"/>
                <w:sz w:val="28"/>
                <w:szCs w:val="28"/>
              </w:rPr>
              <w:br/>
              <w:t>Администрации города Екатеринбурга</w:t>
            </w:r>
          </w:p>
        </w:tc>
        <w:tc>
          <w:tcPr>
            <w:tcW w:w="86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w:t>
            </w:r>
          </w:p>
        </w:tc>
        <w:tc>
          <w:tcPr>
            <w:tcW w:w="191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член комиссии</w:t>
            </w:r>
          </w:p>
        </w:tc>
      </w:tr>
      <w:tr w:rsidR="00D502C0" w:rsidRPr="00D502C0" w:rsidTr="00220738">
        <w:trPr>
          <w:trHeight w:val="227"/>
          <w:jc w:val="center"/>
        </w:trPr>
        <w:tc>
          <w:tcPr>
            <w:tcW w:w="6853" w:type="dxa"/>
          </w:tcPr>
          <w:p w:rsidR="00D502C0" w:rsidRPr="00D502C0" w:rsidRDefault="00D502C0" w:rsidP="00D502C0">
            <w:pPr>
              <w:jc w:val="both"/>
              <w:rPr>
                <w:rFonts w:ascii="Times New Roman" w:hAnsi="Times New Roman" w:cs="Times New Roman"/>
                <w:sz w:val="28"/>
                <w:szCs w:val="28"/>
              </w:rPr>
            </w:pPr>
          </w:p>
        </w:tc>
        <w:tc>
          <w:tcPr>
            <w:tcW w:w="868" w:type="dxa"/>
          </w:tcPr>
          <w:p w:rsidR="00D502C0" w:rsidRPr="00D502C0" w:rsidRDefault="00D502C0" w:rsidP="00D502C0">
            <w:pPr>
              <w:jc w:val="both"/>
              <w:rPr>
                <w:rFonts w:ascii="Times New Roman" w:hAnsi="Times New Roman" w:cs="Times New Roman"/>
                <w:sz w:val="28"/>
                <w:szCs w:val="28"/>
              </w:rPr>
            </w:pPr>
          </w:p>
        </w:tc>
        <w:tc>
          <w:tcPr>
            <w:tcW w:w="1918" w:type="dxa"/>
          </w:tcPr>
          <w:p w:rsidR="00D502C0" w:rsidRPr="00D502C0" w:rsidRDefault="00D502C0" w:rsidP="00D502C0">
            <w:pPr>
              <w:jc w:val="both"/>
              <w:rPr>
                <w:rFonts w:ascii="Times New Roman" w:hAnsi="Times New Roman" w:cs="Times New Roman"/>
                <w:sz w:val="28"/>
                <w:szCs w:val="28"/>
              </w:rPr>
            </w:pPr>
          </w:p>
        </w:tc>
      </w:tr>
      <w:tr w:rsidR="00D502C0" w:rsidRPr="00D502C0" w:rsidTr="00220738">
        <w:trPr>
          <w:trHeight w:val="227"/>
          <w:jc w:val="center"/>
        </w:trPr>
        <w:tc>
          <w:tcPr>
            <w:tcW w:w="6853"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 xml:space="preserve">6. </w:t>
            </w:r>
            <w:proofErr w:type="spellStart"/>
            <w:r w:rsidRPr="00D502C0">
              <w:rPr>
                <w:rFonts w:ascii="Times New Roman" w:eastAsia="Times New Roman" w:hAnsi="Times New Roman" w:cs="Times New Roman"/>
                <w:sz w:val="28"/>
                <w:szCs w:val="28"/>
              </w:rPr>
              <w:t>Кардашин</w:t>
            </w:r>
            <w:proofErr w:type="spellEnd"/>
            <w:r w:rsidRPr="00D502C0">
              <w:rPr>
                <w:rFonts w:ascii="Times New Roman" w:eastAsia="Times New Roman" w:hAnsi="Times New Roman" w:cs="Times New Roman"/>
                <w:sz w:val="28"/>
                <w:szCs w:val="28"/>
              </w:rPr>
              <w:t xml:space="preserve"> Владимир Викторович, </w:t>
            </w:r>
            <w:r w:rsidRPr="00D502C0">
              <w:rPr>
                <w:rFonts w:ascii="Times New Roman" w:eastAsia="Times New Roman" w:hAnsi="Times New Roman" w:cs="Times New Roman"/>
                <w:sz w:val="28"/>
                <w:szCs w:val="28"/>
              </w:rPr>
              <w:br/>
              <w:t>член Общественной палаты муниципального образования «город Екатеринбург»</w:t>
            </w:r>
            <w:r w:rsidRPr="00D502C0">
              <w:rPr>
                <w:rFonts w:ascii="Times New Roman" w:eastAsia="Times New Roman" w:hAnsi="Times New Roman" w:cs="Times New Roman"/>
                <w:sz w:val="28"/>
                <w:szCs w:val="28"/>
              </w:rPr>
              <w:br/>
            </w:r>
            <w:r w:rsidRPr="00D502C0">
              <w:rPr>
                <w:rFonts w:ascii="Times New Roman" w:hAnsi="Times New Roman" w:cs="Times New Roman"/>
                <w:sz w:val="28"/>
                <w:szCs w:val="28"/>
              </w:rPr>
              <w:t>(по согласованию)</w:t>
            </w:r>
          </w:p>
          <w:p w:rsidR="00D502C0" w:rsidRPr="00D502C0" w:rsidRDefault="00D502C0" w:rsidP="00D502C0">
            <w:pPr>
              <w:jc w:val="both"/>
              <w:rPr>
                <w:rFonts w:ascii="Times New Roman" w:hAnsi="Times New Roman" w:cs="Times New Roman"/>
                <w:sz w:val="28"/>
                <w:szCs w:val="28"/>
              </w:rPr>
            </w:pPr>
          </w:p>
        </w:tc>
        <w:tc>
          <w:tcPr>
            <w:tcW w:w="86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w:t>
            </w:r>
          </w:p>
        </w:tc>
        <w:tc>
          <w:tcPr>
            <w:tcW w:w="191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член комиссии</w:t>
            </w:r>
          </w:p>
        </w:tc>
      </w:tr>
      <w:tr w:rsidR="00D502C0" w:rsidRPr="00D502C0" w:rsidTr="00220738">
        <w:trPr>
          <w:trHeight w:val="227"/>
          <w:jc w:val="center"/>
        </w:trPr>
        <w:tc>
          <w:tcPr>
            <w:tcW w:w="6853"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 xml:space="preserve">7. </w:t>
            </w:r>
            <w:proofErr w:type="spellStart"/>
            <w:r w:rsidRPr="00D502C0">
              <w:rPr>
                <w:rFonts w:ascii="Times New Roman" w:hAnsi="Times New Roman" w:cs="Times New Roman"/>
                <w:sz w:val="28"/>
                <w:szCs w:val="28"/>
              </w:rPr>
              <w:t>Клюжин</w:t>
            </w:r>
            <w:proofErr w:type="spellEnd"/>
            <w:r w:rsidRPr="00D502C0">
              <w:rPr>
                <w:rFonts w:ascii="Times New Roman" w:hAnsi="Times New Roman" w:cs="Times New Roman"/>
                <w:sz w:val="28"/>
                <w:szCs w:val="28"/>
              </w:rPr>
              <w:t xml:space="preserve"> Евгений Геннадьевич,</w:t>
            </w:r>
          </w:p>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председатель Комитета</w:t>
            </w:r>
            <w:r w:rsidRPr="00D502C0">
              <w:rPr>
                <w:rFonts w:ascii="Times New Roman" w:hAnsi="Times New Roman" w:cs="Times New Roman"/>
                <w:sz w:val="28"/>
                <w:szCs w:val="28"/>
              </w:rPr>
              <w:br/>
              <w:t>административных органов</w:t>
            </w:r>
            <w:r w:rsidRPr="00D502C0">
              <w:rPr>
                <w:rFonts w:ascii="Times New Roman" w:hAnsi="Times New Roman" w:cs="Times New Roman"/>
                <w:sz w:val="28"/>
                <w:szCs w:val="28"/>
              </w:rPr>
              <w:br/>
            </w:r>
            <w:r w:rsidRPr="00D502C0">
              <w:rPr>
                <w:rFonts w:ascii="Times New Roman" w:hAnsi="Times New Roman" w:cs="Times New Roman"/>
                <w:sz w:val="28"/>
                <w:szCs w:val="28"/>
              </w:rPr>
              <w:lastRenderedPageBreak/>
              <w:t>Администрации города Екатеринбурга</w:t>
            </w:r>
          </w:p>
        </w:tc>
        <w:tc>
          <w:tcPr>
            <w:tcW w:w="86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lastRenderedPageBreak/>
              <w:t>–</w:t>
            </w:r>
          </w:p>
        </w:tc>
        <w:tc>
          <w:tcPr>
            <w:tcW w:w="191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член комиссии</w:t>
            </w:r>
          </w:p>
        </w:tc>
      </w:tr>
      <w:tr w:rsidR="00D502C0" w:rsidRPr="00D502C0" w:rsidTr="00220738">
        <w:trPr>
          <w:trHeight w:val="227"/>
          <w:jc w:val="center"/>
        </w:trPr>
        <w:tc>
          <w:tcPr>
            <w:tcW w:w="6853"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 xml:space="preserve">8. </w:t>
            </w:r>
            <w:proofErr w:type="spellStart"/>
            <w:r w:rsidRPr="00D502C0">
              <w:rPr>
                <w:rFonts w:ascii="Times New Roman" w:hAnsi="Times New Roman" w:cs="Times New Roman"/>
                <w:sz w:val="28"/>
                <w:szCs w:val="28"/>
              </w:rPr>
              <w:t>Корюков</w:t>
            </w:r>
            <w:proofErr w:type="spellEnd"/>
            <w:r w:rsidRPr="00D502C0">
              <w:rPr>
                <w:rFonts w:ascii="Times New Roman" w:hAnsi="Times New Roman" w:cs="Times New Roman"/>
                <w:sz w:val="28"/>
                <w:szCs w:val="28"/>
              </w:rPr>
              <w:t xml:space="preserve"> Андрей Александрович,</w:t>
            </w:r>
          </w:p>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заместитель главы</w:t>
            </w:r>
            <w:r w:rsidRPr="00D502C0">
              <w:rPr>
                <w:rFonts w:ascii="Times New Roman" w:hAnsi="Times New Roman" w:cs="Times New Roman"/>
                <w:sz w:val="28"/>
                <w:szCs w:val="28"/>
              </w:rPr>
              <w:br/>
              <w:t>Администрации города Екатеринбурга</w:t>
            </w:r>
            <w:r w:rsidRPr="00D502C0">
              <w:rPr>
                <w:rFonts w:ascii="Times New Roman" w:hAnsi="Times New Roman" w:cs="Times New Roman"/>
                <w:sz w:val="28"/>
                <w:szCs w:val="28"/>
              </w:rPr>
              <w:br/>
              <w:t>по стратегическому планированию,</w:t>
            </w:r>
            <w:r w:rsidRPr="00D502C0">
              <w:rPr>
                <w:rFonts w:ascii="Times New Roman" w:hAnsi="Times New Roman" w:cs="Times New Roman"/>
                <w:sz w:val="28"/>
                <w:szCs w:val="28"/>
              </w:rPr>
              <w:br/>
              <w:t>вопросам экономики и финансам</w:t>
            </w:r>
          </w:p>
          <w:p w:rsidR="00D502C0" w:rsidRPr="00D502C0" w:rsidRDefault="00D502C0" w:rsidP="00D502C0">
            <w:pPr>
              <w:jc w:val="both"/>
              <w:rPr>
                <w:rFonts w:ascii="Times New Roman" w:hAnsi="Times New Roman" w:cs="Times New Roman"/>
                <w:sz w:val="28"/>
                <w:szCs w:val="28"/>
              </w:rPr>
            </w:pPr>
          </w:p>
        </w:tc>
        <w:tc>
          <w:tcPr>
            <w:tcW w:w="86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w:t>
            </w:r>
          </w:p>
        </w:tc>
        <w:tc>
          <w:tcPr>
            <w:tcW w:w="191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член комиссии</w:t>
            </w:r>
          </w:p>
        </w:tc>
      </w:tr>
      <w:tr w:rsidR="00D502C0" w:rsidRPr="00D502C0" w:rsidTr="00220738">
        <w:trPr>
          <w:trHeight w:val="227"/>
          <w:jc w:val="center"/>
        </w:trPr>
        <w:tc>
          <w:tcPr>
            <w:tcW w:w="6853"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 xml:space="preserve">9. </w:t>
            </w:r>
            <w:proofErr w:type="spellStart"/>
            <w:r w:rsidRPr="00D502C0">
              <w:rPr>
                <w:rFonts w:ascii="Times New Roman" w:hAnsi="Times New Roman" w:cs="Times New Roman"/>
                <w:sz w:val="28"/>
                <w:szCs w:val="28"/>
              </w:rPr>
              <w:t>Сунцов</w:t>
            </w:r>
            <w:proofErr w:type="spellEnd"/>
            <w:r w:rsidRPr="00D502C0">
              <w:rPr>
                <w:rFonts w:ascii="Times New Roman" w:hAnsi="Times New Roman" w:cs="Times New Roman"/>
                <w:sz w:val="28"/>
                <w:szCs w:val="28"/>
              </w:rPr>
              <w:t xml:space="preserve"> Сергей Аркадьевич,</w:t>
            </w:r>
          </w:p>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 xml:space="preserve">начальник Отдела кадровой и муниципальной службы </w:t>
            </w:r>
          </w:p>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Администрации города Екатеринбурга</w:t>
            </w:r>
          </w:p>
        </w:tc>
        <w:tc>
          <w:tcPr>
            <w:tcW w:w="86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w:t>
            </w:r>
          </w:p>
        </w:tc>
        <w:tc>
          <w:tcPr>
            <w:tcW w:w="1918" w:type="dxa"/>
          </w:tcPr>
          <w:p w:rsidR="00D502C0" w:rsidRPr="00D502C0" w:rsidRDefault="00D502C0" w:rsidP="00D502C0">
            <w:pPr>
              <w:jc w:val="both"/>
              <w:rPr>
                <w:rFonts w:ascii="Times New Roman" w:hAnsi="Times New Roman" w:cs="Times New Roman"/>
                <w:sz w:val="28"/>
                <w:szCs w:val="28"/>
              </w:rPr>
            </w:pPr>
            <w:r w:rsidRPr="00D502C0">
              <w:rPr>
                <w:rFonts w:ascii="Times New Roman" w:hAnsi="Times New Roman" w:cs="Times New Roman"/>
                <w:sz w:val="28"/>
                <w:szCs w:val="28"/>
              </w:rPr>
              <w:t>член комиссии</w:t>
            </w:r>
          </w:p>
        </w:tc>
      </w:tr>
    </w:tbl>
    <w:p w:rsidR="00D502C0" w:rsidRPr="00D502C0" w:rsidRDefault="00D502C0" w:rsidP="00D502C0">
      <w:pPr>
        <w:jc w:val="both"/>
        <w:rPr>
          <w:rFonts w:ascii="Times New Roman" w:hAnsi="Times New Roman" w:cs="Times New Roman"/>
          <w:sz w:val="28"/>
          <w:szCs w:val="28"/>
        </w:rPr>
      </w:pPr>
    </w:p>
    <w:p w:rsidR="00D502C0" w:rsidRPr="00D502C0" w:rsidRDefault="00D502C0" w:rsidP="00D502C0">
      <w:pPr>
        <w:widowControl w:val="0"/>
        <w:jc w:val="both"/>
        <w:rPr>
          <w:rFonts w:ascii="Times New Roman" w:hAnsi="Times New Roman" w:cs="Times New Roman"/>
          <w:sz w:val="28"/>
          <w:szCs w:val="28"/>
        </w:rPr>
      </w:pPr>
    </w:p>
    <w:p w:rsidR="00D502C0" w:rsidRPr="00D502C0" w:rsidRDefault="00D502C0" w:rsidP="00D502C0">
      <w:pPr>
        <w:jc w:val="both"/>
        <w:rPr>
          <w:rFonts w:ascii="Times New Roman" w:hAnsi="Times New Roman" w:cs="Times New Roman"/>
          <w:sz w:val="28"/>
          <w:szCs w:val="28"/>
        </w:rPr>
      </w:pPr>
    </w:p>
    <w:sectPr w:rsidR="00D502C0" w:rsidRPr="00D502C0" w:rsidSect="008D3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C0"/>
    <w:rsid w:val="000F77E8"/>
    <w:rsid w:val="001453B4"/>
    <w:rsid w:val="001C77E6"/>
    <w:rsid w:val="0025316E"/>
    <w:rsid w:val="00595808"/>
    <w:rsid w:val="008C5C94"/>
    <w:rsid w:val="008D3576"/>
    <w:rsid w:val="00AC0E07"/>
    <w:rsid w:val="00B136EE"/>
    <w:rsid w:val="00D16CF2"/>
    <w:rsid w:val="00D502C0"/>
    <w:rsid w:val="00D54E77"/>
    <w:rsid w:val="00EF533B"/>
    <w:rsid w:val="00F23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9ECF1-80E3-423B-AE82-7AF61080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576"/>
  </w:style>
  <w:style w:type="paragraph" w:styleId="1">
    <w:name w:val="heading 1"/>
    <w:basedOn w:val="a"/>
    <w:link w:val="10"/>
    <w:uiPriority w:val="9"/>
    <w:qFormat/>
    <w:rsid w:val="00D502C0"/>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502C0"/>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2C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502C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502C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502C0"/>
    <w:rPr>
      <w:b/>
      <w:bCs/>
    </w:rPr>
  </w:style>
  <w:style w:type="character" w:styleId="a5">
    <w:name w:val="Hyperlink"/>
    <w:basedOn w:val="a0"/>
    <w:uiPriority w:val="99"/>
    <w:semiHidden/>
    <w:unhideWhenUsed/>
    <w:rsid w:val="00D502C0"/>
    <w:rPr>
      <w:color w:val="0000FF"/>
      <w:u w:val="single"/>
    </w:rPr>
  </w:style>
  <w:style w:type="table" w:styleId="a6">
    <w:name w:val="Table Grid"/>
    <w:basedOn w:val="a1"/>
    <w:uiPriority w:val="59"/>
    <w:rsid w:val="00D502C0"/>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60602">
      <w:bodyDiv w:val="1"/>
      <w:marLeft w:val="0"/>
      <w:marRight w:val="0"/>
      <w:marTop w:val="0"/>
      <w:marBottom w:val="0"/>
      <w:divBdr>
        <w:top w:val="none" w:sz="0" w:space="0" w:color="auto"/>
        <w:left w:val="none" w:sz="0" w:space="0" w:color="auto"/>
        <w:bottom w:val="none" w:sz="0" w:space="0" w:color="auto"/>
        <w:right w:val="none" w:sz="0" w:space="0" w:color="auto"/>
      </w:divBdr>
    </w:div>
    <w:div w:id="164496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Pozdeeva</cp:lastModifiedBy>
  <cp:revision>2</cp:revision>
  <dcterms:created xsi:type="dcterms:W3CDTF">2018-02-01T06:00:00Z</dcterms:created>
  <dcterms:modified xsi:type="dcterms:W3CDTF">2018-02-01T06:00:00Z</dcterms:modified>
</cp:coreProperties>
</file>