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C2" w:rsidRDefault="00D95BC2" w:rsidP="00D95BC2">
      <w:pPr>
        <w:widowControl w:val="0"/>
        <w:autoSpaceDE w:val="0"/>
        <w:autoSpaceDN w:val="0"/>
        <w:adjustRightInd w:val="0"/>
        <w:jc w:val="both"/>
        <w:outlineLvl w:val="0"/>
      </w:pPr>
    </w:p>
    <w:p w:rsidR="00D95BC2" w:rsidRDefault="00D95BC2" w:rsidP="00D95BC2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25 апреля 2014 г. N 32115</w:t>
      </w:r>
    </w:p>
    <w:p w:rsidR="00D95BC2" w:rsidRDefault="00D95BC2" w:rsidP="00D95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21 марта 2014 г. N 125н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НАЦИОНАЛЬНОГО КАЛЕНДАРЯ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ПРОФИЛАКТИЧЕСКИХ ПРИВИВОК И КАЛЕНДАРЯ ПРОФИЛАКТИЧЕСКИХ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ПРИВИВОК ПО ЭПИДЕМИЧЕСКИМ ПОКАЗАНИЯМ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со статьями 9 и 10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>
        <w:t xml:space="preserve"> </w:t>
      </w:r>
      <w:proofErr w:type="gramStart"/>
      <w:r>
        <w:t>2007, N 43, ст. 5084; N 49, ст. 6070; 2008, N 30, ст. 3616; N 52, ст. 6236; 2009, N 1, ст. 21; N 30, ст. 3739; 2010, N 50, ст. 6599; 2011, N 30, ст. 4590; 2012, N 53, ст. 7589; 2013, N 19, ст. 2331; N 27, ст. 3477;</w:t>
      </w:r>
      <w:proofErr w:type="gramEnd"/>
      <w:r>
        <w:t xml:space="preserve"> </w:t>
      </w:r>
      <w:proofErr w:type="gramStart"/>
      <w:r>
        <w:t>N 48, ст. 6165; N 51, ст. 6688) приказываю:</w:t>
      </w:r>
      <w:proofErr w:type="gramEnd"/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Утвердить: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национальный календарь профилактических прививок согласно приложению N 1;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календарь профилактических прививок по эпидемическим показаниям согласно приложению N 2.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В.И.СКВОРЦОВА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>
        <w:t>Приложение N 1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к приказу Министерства здравоохранения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от 21 марта 2014 г. N 125н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  <w:sectPr w:rsidR="00D95BC2" w:rsidSect="00774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НАЦИОНАЛЬНЫЙ КАЛЕНДАРЬ ПРОФИЛАКТИЧЕСКИХ ПРИВИВОК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60"/>
        <w:gridCol w:w="6120"/>
      </w:tblGrid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профилактической прививки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Новорожденные </w:t>
            </w:r>
            <w:proofErr w:type="gramStart"/>
            <w:r>
              <w:t>в первые</w:t>
            </w:r>
            <w:proofErr w:type="gramEnd"/>
            <w:r>
              <w:t xml:space="preserve"> 24 часа жизни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Первая вакцинация против вирусного гепатита B &lt;1&gt;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Новорожденные на 3 - 7 день жизни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Вакцинация против туберкулеза &lt;2&gt;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1 месяц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Вторая вакцинация против вирусного гепатита B &lt;1&gt;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2 месяца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Третья вакцинация против вирусного гепатита B (группы риска) &lt;3&gt;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3 месяца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Первая вакцинация против полиомиелита &lt;4&gt;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Первая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 &lt;5&gt;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4,5 месяцев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Вторая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 &lt;5&gt;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Вторая вакцинация против полиомиелита &lt;4&gt;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6 месяцев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Третья вакцинация против вирусного гепатита B &lt;1&gt;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Третья вакцинация против полиомиелита &lt;6&gt;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Третья 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(группа риска) &lt;5&gt;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12 месяцев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Четвертая вакцинация против вирусного гепатита B (группы риска) &lt;3&gt;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15 месяцев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Ревакцинация против пневмококковой инфекции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18 месяцев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Первая ревакцинация против полиомиелита &lt;6&gt;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Ревакцинация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 (группы риска)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20 месяцев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Вторая ревакцинация против полиомиелита &lt;6&gt;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6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6 - 7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Вторая ревакцинация против дифтерии, столбняка &lt;7&gt;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Ревакцинация против туберкулеза &lt;8&gt;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14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Третья ревакцинация против дифтерии, столбняка &lt;7&gt;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Третья ревакцинация против полиомиелита &lt;6&gt;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Взрослые от 18 лет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Вакцинация против вирусного гепатита B &lt;9&gt;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Вакцинация против краснухи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Вакцинация против кори &lt;10&gt;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взрослые, работающие по отдельным профессиям и должностям (работники медицинских и образовательных организаций, транспорта, </w:t>
            </w:r>
            <w:r>
              <w:lastRenderedPageBreak/>
              <w:t>коммунальной сферы); беременные женщины; взрослые старше 60 лет; лица, подлежащие призыву на военную службу;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 с хроническими заболеваниями, в том числе с заболеваниями легких, </w:t>
            </w:r>
            <w:proofErr w:type="spellStart"/>
            <w:proofErr w:type="gramStart"/>
            <w:r>
              <w:t>сердечно-сосудистыми</w:t>
            </w:r>
            <w:proofErr w:type="spellEnd"/>
            <w:proofErr w:type="gram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Вакцинация против гриппа</w:t>
            </w:r>
          </w:p>
        </w:tc>
      </w:tr>
    </w:tbl>
    <w:p w:rsidR="00D95BC2" w:rsidRDefault="00D95BC2" w:rsidP="00D95BC2">
      <w:pPr>
        <w:widowControl w:val="0"/>
        <w:autoSpaceDE w:val="0"/>
        <w:autoSpaceDN w:val="0"/>
        <w:adjustRightInd w:val="0"/>
        <w:jc w:val="both"/>
        <w:sectPr w:rsidR="00D95BC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0"/>
      <w:bookmarkEnd w:id="3"/>
      <w:r>
        <w:t>&lt;1</w:t>
      </w:r>
      <w:proofErr w:type="gramStart"/>
      <w:r>
        <w:t>&gt; П</w:t>
      </w:r>
      <w:proofErr w:type="gramEnd"/>
      <w:r>
        <w:t>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1"/>
      <w:bookmarkEnd w:id="4"/>
      <w: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2"/>
      <w:bookmarkEnd w:id="5"/>
      <w:proofErr w:type="gramStart"/>
      <w: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гепатитами).</w:t>
      </w:r>
      <w:proofErr w:type="gramEnd"/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93"/>
      <w:bookmarkEnd w:id="6"/>
      <w:r>
        <w:t>&lt;4</w:t>
      </w:r>
      <w:proofErr w:type="gramStart"/>
      <w:r>
        <w:t>&gt; П</w:t>
      </w:r>
      <w:proofErr w:type="gramEnd"/>
      <w:r>
        <w:t>ервая и вторая вакцинации проводятся вакциной для профилактики полиомиелита (инактивированной).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94"/>
      <w:bookmarkEnd w:id="7"/>
      <w:r>
        <w:t xml:space="preserve">&lt;5&gt; Вакцинация проводится детям, относящимся к группам риска (с </w:t>
      </w:r>
      <w:proofErr w:type="spellStart"/>
      <w:r>
        <w:t>иммунодефицитными</w:t>
      </w:r>
      <w:proofErr w:type="spellEnd"/>
      <w: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>
        <w:t>гемофильной</w:t>
      </w:r>
      <w:proofErr w:type="spellEnd"/>
      <w:r>
        <w:t xml:space="preserve"> инфекцией; с </w:t>
      </w:r>
      <w:proofErr w:type="spellStart"/>
      <w:r>
        <w:t>онкогематологическими</w:t>
      </w:r>
      <w:proofErr w:type="spellEnd"/>
      <w:r>
        <w:t xml:space="preserve">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ВИЧ-инфекцией; детям с ВИЧ-инфекцией; детям, находящимся в домах ребенка).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95"/>
      <w:bookmarkEnd w:id="8"/>
      <w:r>
        <w:t>&lt;6</w:t>
      </w:r>
      <w:proofErr w:type="gramStart"/>
      <w:r>
        <w:t>&gt; Т</w:t>
      </w:r>
      <w:proofErr w:type="gramEnd"/>
      <w:r>
        <w:t>ретья вакцинация и последующие ревакцинации против полиомиелита проводятся детям вакциной для профилактики полиомиелита (живой); детям, рожденным от матерей с ВИЧ-инфекцией, детям с ВИЧ-инфекцией, детям, находящимся в домах ребенка - вакциной для профилактики полиомиелита (инактивированной).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96"/>
      <w:bookmarkEnd w:id="9"/>
      <w:r>
        <w:t>&lt;7</w:t>
      </w:r>
      <w:proofErr w:type="gramStart"/>
      <w:r>
        <w:t>&gt; В</w:t>
      </w:r>
      <w:proofErr w:type="gramEnd"/>
      <w:r>
        <w:t>торая ревакцинация проводится анатоксинами с уменьшенным содержанием антигенов.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97"/>
      <w:bookmarkEnd w:id="10"/>
      <w:r>
        <w:t>&lt;8&gt; Ревакцинация проводится вакциной для профилактики туберкулеза (БЦЖ).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98"/>
      <w:bookmarkEnd w:id="11"/>
      <w: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99"/>
      <w:bookmarkEnd w:id="12"/>
      <w:r>
        <w:t>&lt;10&gt; Интервал между первой и второй прививками должен составлять не менее 3 месяцев.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01"/>
      <w:bookmarkEnd w:id="13"/>
      <w:r>
        <w:t>Порядок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</w:pPr>
      <w:r>
        <w:t>проведения гражданам профилактических прививок в рамках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</w:pPr>
      <w:r>
        <w:t>национального календаря профилактических прививок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Вакцинацию осуществляют медицинские работники, прошедшие </w:t>
      </w:r>
      <w:proofErr w:type="gramStart"/>
      <w:r>
        <w:t>обучение по вопросам</w:t>
      </w:r>
      <w:proofErr w:type="gramEnd"/>
      <w: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Перед проведением профилактической прививки лицу, подлежащему вакцинации, или </w:t>
      </w:r>
      <w:r>
        <w:lastRenderedPageBreak/>
        <w:t xml:space="preserve">его законному представителю разъясняется необходимость иммунопрофилактики инфекционных болезней, возможные </w:t>
      </w:r>
      <w:proofErr w:type="spellStart"/>
      <w:r>
        <w:t>поствакцинальные</w:t>
      </w:r>
      <w:proofErr w:type="spellEnd"/>
      <w: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>
        <w:t>" &lt;1&gt;.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>
        <w:t>в первые</w:t>
      </w:r>
      <w:proofErr w:type="gramEnd"/>
      <w:r>
        <w:t xml:space="preserve"> 6 месяцев жизни, проводится двукратно с интервалом между прививками не менее 2 месяцев.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Ревакцинация детей против туберкулеза, рожденных от матерей с ВИЧ-инфекцией и получавших </w:t>
      </w:r>
      <w:proofErr w:type="gramStart"/>
      <w:r>
        <w:t>трехэтапную</w:t>
      </w:r>
      <w:proofErr w:type="gramEnd"/>
      <w:r>
        <w:t xml:space="preserve"> </w:t>
      </w:r>
      <w:proofErr w:type="spellStart"/>
      <w:r>
        <w:t>химиопрофилактику</w:t>
      </w:r>
      <w:proofErr w:type="spellEnd"/>
      <w: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Анатоксины, убитые и </w:t>
      </w:r>
      <w:proofErr w:type="spellStart"/>
      <w:r>
        <w:t>рекомбинантные</w:t>
      </w:r>
      <w:proofErr w:type="spellEnd"/>
      <w: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</w:t>
      </w:r>
      <w:r>
        <w:lastRenderedPageBreak/>
        <w:t>иммунодефицита.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  <w:outlineLvl w:val="0"/>
      </w:pPr>
      <w:bookmarkStart w:id="14" w:name="Par130"/>
      <w:bookmarkEnd w:id="14"/>
      <w:r>
        <w:t>Приложение N 2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к приказу Министерства здравоохранения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</w:pPr>
      <w:r>
        <w:t>от 21 марта 2014 г. N 125н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right"/>
        <w:sectPr w:rsidR="00D95BC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5" w:name="Par135"/>
      <w:bookmarkEnd w:id="15"/>
      <w:r>
        <w:rPr>
          <w:b/>
          <w:bCs/>
        </w:rPr>
        <w:t>КАЛЕНДАРЬ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ПРОФИЛАКТИЧЕСКИХ ПРИВИВОК ПО ЭПИДЕМИЧЕСКИМ ПОКАЗАНИЯМ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0"/>
        <w:gridCol w:w="6840"/>
      </w:tblGrid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туляремии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проживающие на энзоотичных по туляремии </w:t>
            </w:r>
            <w:proofErr w:type="gramStart"/>
            <w:r>
              <w:t>территориях</w:t>
            </w:r>
            <w:proofErr w:type="gramEnd"/>
            <w:r>
              <w:t>, а также прибывшие на эти территории лица, выполняющие следующие работы: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proofErr w:type="gramEnd"/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и дезинсекционные;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живыми культурами возбудителя туляремии.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чумы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проживающие на энзоотичных по чуме </w:t>
            </w:r>
            <w:proofErr w:type="gramStart"/>
            <w:r>
              <w:t>территориях</w:t>
            </w:r>
            <w:proofErr w:type="gramEnd"/>
            <w:r>
              <w:t>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живыми культурами возбудителя чумы.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бруцеллеза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В очагах козье-овечьего типа бруцеллеза лица, выполняющие следующие работы: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живыми культурами возбудителя бруцеллеза.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сибирской язвы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выполняющие следующие работы: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proofErr w:type="spellStart"/>
            <w:r>
              <w:t>зооветработники</w:t>
            </w:r>
            <w:proofErr w:type="spellEnd"/>
            <w:r>
              <w:t xml:space="preserve">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- сбор, хранение, транспортировка и первичная обработка сырья </w:t>
            </w:r>
            <w:r>
              <w:lastRenderedPageBreak/>
              <w:t>животного происхождения;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Против бешенства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С профилактической целью вакцинируют лиц, имеющих высокий риск заражения бешенством: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"уличным" вирусом бешенства;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ветеринарные работники; егеря, охотники, лесники;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выполняющие работы по отлову и содержанию животных.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Против лептоспироза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выполняющие следующие работы: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по отлову и содержанию безнадзорных животных.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живыми культурами возбудителя лептоспироза.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клещевого вирусного энцефалита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Лица, проживающие на </w:t>
            </w:r>
            <w:proofErr w:type="spellStart"/>
            <w:r>
              <w:t>эндемичных</w:t>
            </w:r>
            <w:proofErr w:type="spellEnd"/>
            <w:r>
              <w:t xml:space="preserve"> по клещевому вирусному энцефалиту территориях; лица, выезжающие на </w:t>
            </w:r>
            <w:proofErr w:type="spellStart"/>
            <w:r>
              <w:t>эндемичные</w:t>
            </w:r>
            <w:proofErr w:type="spellEnd"/>
            <w: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  <w:proofErr w:type="gramEnd"/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>
              <w:t>дератизационные</w:t>
            </w:r>
            <w:proofErr w:type="spellEnd"/>
            <w:r>
              <w:t xml:space="preserve"> и дезинсекционные;</w:t>
            </w:r>
            <w:proofErr w:type="gramEnd"/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Против лихорадки </w:t>
            </w:r>
            <w:proofErr w:type="spellStart"/>
            <w:r>
              <w:t>Ку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выполняющие работы по заготовке, хранению, обработке сырья </w:t>
            </w:r>
            <w:r>
              <w:lastRenderedPageBreak/>
              <w:t xml:space="preserve">и продуктов животноводства, полученных из хозяйств, где регистрируются заболевания лихорадкой </w:t>
            </w:r>
            <w:proofErr w:type="spellStart"/>
            <w:r>
              <w:t>Ку</w:t>
            </w:r>
            <w:proofErr w:type="spellEnd"/>
            <w:r>
              <w:t>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>
              <w:t>Ку</w:t>
            </w:r>
            <w:proofErr w:type="spellEnd"/>
            <w:r>
              <w:t>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работающие с живыми культурами возбудителей лихорадки </w:t>
            </w:r>
            <w:proofErr w:type="spellStart"/>
            <w:r>
              <w:t>Ку</w:t>
            </w:r>
            <w:proofErr w:type="spellEnd"/>
            <w:r>
              <w:t>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Против желтой лихорадки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холеры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выезжающие в неблагополучные по холере страны (регионы).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брюшного тифа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работающие с живыми культурами возбудителей брюшного тифа.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Население, проживающее на </w:t>
            </w:r>
            <w:proofErr w:type="gramStart"/>
            <w:r>
              <w:t>территориях</w:t>
            </w:r>
            <w:proofErr w:type="gramEnd"/>
            <w:r>
              <w:t xml:space="preserve"> с хроническими водными эпидемиями брюшного тифа.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Контактные лица в очагах брюшного тифа по эпидемическим показаниям.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вирусного гепатита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Лица, проживающие в регионах, неблагополучных по заболеваемости гепатитом A, а также лица, подверженные профессиональному риску </w:t>
            </w:r>
            <w:r>
              <w:lastRenderedPageBreak/>
              <w:t>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Против </w:t>
            </w:r>
            <w:proofErr w:type="spellStart"/>
            <w:r>
              <w:t>шигеллезов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занятые в сфере общественного питания и коммунального благоустройства.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Против менингококковой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Вакцинация проводится в </w:t>
            </w:r>
            <w:proofErr w:type="spellStart"/>
            <w:r>
              <w:t>эндемичных</w:t>
            </w:r>
            <w:proofErr w:type="spellEnd"/>
            <w:r>
              <w:t xml:space="preserve"> регионах, а также в случае 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Лица, подлежащие призыву на военную службу.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Против кори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вирусного гепатита 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дифтерии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Контактные лица из очагов заболевания, не болевшие, не привитые и не имеющие сведений о профилактических прививках против </w:t>
            </w:r>
            <w:r>
              <w:lastRenderedPageBreak/>
              <w:t>дифтерии.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Против эпидемического паротита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полиомиелита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Контактные лица в очагах полиомиелита, в том числе вызванного </w:t>
            </w:r>
            <w:proofErr w:type="gramStart"/>
            <w:r>
              <w:t>диким</w:t>
            </w:r>
            <w:proofErr w:type="gramEnd"/>
            <w:r>
              <w:t xml:space="preserve">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дети с 3 месяцев до 18 лет - однократно;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медицинские работники - однократно;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- дети, прибывшие из </w:t>
            </w:r>
            <w:proofErr w:type="spellStart"/>
            <w:r>
              <w:t>эндемичных</w:t>
            </w:r>
            <w:proofErr w:type="spellEnd"/>
            <w:r>
              <w:t xml:space="preserve">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контактировавшие с </w:t>
            </w:r>
            <w:proofErr w:type="gramStart"/>
            <w:r>
              <w:t>прибывшими</w:t>
            </w:r>
            <w:proofErr w:type="gramEnd"/>
            <w:r>
              <w:t xml:space="preserve"> из </w:t>
            </w:r>
            <w:proofErr w:type="spellStart"/>
            <w:r>
              <w:t>эндемичных</w:t>
            </w:r>
            <w:proofErr w:type="spellEnd"/>
            <w:r>
              <w:t xml:space="preserve"> (неблагополучных) по полиомиелиту стран (регионов), с 3 месяцев жизни без ограничения возраста - однократно;</w:t>
            </w:r>
          </w:p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пневмококковой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в возрасте от 2 до 5 лет, взрослые из групп риска, включая лиц, подлежащих призыву на военную службу.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Против </w:t>
            </w:r>
            <w:proofErr w:type="spellStart"/>
            <w:r>
              <w:t>ротавирусной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Дети для активной вакцинации с целью профилактики заболеваний, вызываемых </w:t>
            </w:r>
            <w:proofErr w:type="spellStart"/>
            <w:r>
              <w:t>ротавирусами</w:t>
            </w:r>
            <w:proofErr w:type="spellEnd"/>
            <w:r>
              <w:t>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Против ветряной оспы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D95BC2" w:rsidTr="00A43D7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C2" w:rsidRDefault="00D95BC2" w:rsidP="00A43D7A">
            <w:pPr>
              <w:widowControl w:val="0"/>
              <w:autoSpaceDE w:val="0"/>
              <w:autoSpaceDN w:val="0"/>
              <w:adjustRightInd w:val="0"/>
            </w:pPr>
            <w:r>
              <w:t xml:space="preserve">Дети, не привитые на </w:t>
            </w:r>
            <w:proofErr w:type="gramStart"/>
            <w:r>
              <w:t>первом</w:t>
            </w:r>
            <w:proofErr w:type="gramEnd"/>
            <w:r>
              <w:t xml:space="preserve"> году жизни против </w:t>
            </w:r>
            <w:proofErr w:type="spellStart"/>
            <w:r>
              <w:t>гемофильной</w:t>
            </w:r>
            <w:proofErr w:type="spellEnd"/>
            <w:r>
              <w:t xml:space="preserve"> инфекции.</w:t>
            </w:r>
          </w:p>
        </w:tc>
      </w:tr>
    </w:tbl>
    <w:p w:rsidR="00D95BC2" w:rsidRDefault="00D95BC2" w:rsidP="00D95BC2">
      <w:pPr>
        <w:widowControl w:val="0"/>
        <w:autoSpaceDE w:val="0"/>
        <w:autoSpaceDN w:val="0"/>
        <w:adjustRightInd w:val="0"/>
        <w:jc w:val="both"/>
        <w:sectPr w:rsidR="00D95BC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  <w:outlineLvl w:val="1"/>
      </w:pPr>
      <w:bookmarkStart w:id="16" w:name="Par232"/>
      <w:bookmarkEnd w:id="16"/>
      <w:r>
        <w:t>Порядок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</w:pPr>
      <w:r>
        <w:t>проведения гражданам профилактических прививок в рамках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</w:pPr>
      <w:r>
        <w:t>календаря профилактических прививок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center"/>
      </w:pPr>
      <w:r>
        <w:t>по эпидемическим показаниям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Вакцинацию осуществляют медицинские работники, прошедшие </w:t>
      </w:r>
      <w:proofErr w:type="gramStart"/>
      <w:r>
        <w:t>обучение по вопросам</w:t>
      </w:r>
      <w:proofErr w:type="gramEnd"/>
      <w: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>
        <w:t>поствакцинальные</w:t>
      </w:r>
      <w:proofErr w:type="spellEnd"/>
      <w: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>
        <w:t>".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--------------------------------</w:t>
      </w:r>
      <w:proofErr w:type="gramEnd"/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D95BC2" w:rsidRDefault="00D95BC2" w:rsidP="00D95B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Вакцинация против полиомиелита по эпидемическим показаниям проводится оральной полиомиелитной вакциной. Показаниями для проведения вакцинации детей оральной полиомиелитной вакциной по эпидемическим показаниям являются регистрация случая полиомиелита, вызванного диким </w:t>
      </w:r>
      <w:proofErr w:type="spellStart"/>
      <w:r>
        <w:t>полиовирусом</w:t>
      </w:r>
      <w:proofErr w:type="spellEnd"/>
      <w:r>
        <w:t xml:space="preserve">, выделение дикого </w:t>
      </w:r>
      <w:proofErr w:type="spellStart"/>
      <w:r>
        <w:t>полиовируса</w:t>
      </w:r>
      <w:proofErr w:type="spellEnd"/>
      <w:r>
        <w:t xml:space="preserve"> в </w:t>
      </w:r>
      <w:proofErr w:type="spellStart"/>
      <w:r>
        <w:t>биопробах</w:t>
      </w:r>
      <w:proofErr w:type="spellEnd"/>
      <w:r>
        <w:t xml:space="preserve"> человека или из объектов окружающей среды. В этих случаях вакцинация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autoSpaceDE w:val="0"/>
        <w:autoSpaceDN w:val="0"/>
        <w:adjustRightInd w:val="0"/>
        <w:jc w:val="both"/>
      </w:pPr>
    </w:p>
    <w:p w:rsidR="00D95BC2" w:rsidRDefault="00D95BC2" w:rsidP="00D95B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73C62" w:rsidRDefault="00E73C62"/>
    <w:sectPr w:rsidR="00E73C62" w:rsidSect="00E7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BC2"/>
    <w:rsid w:val="00D95BC2"/>
    <w:rsid w:val="00E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C2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3604</Words>
  <Characters>20549</Characters>
  <Application>Microsoft Office Word</Application>
  <DocSecurity>0</DocSecurity>
  <Lines>171</Lines>
  <Paragraphs>48</Paragraphs>
  <ScaleCrop>false</ScaleCrop>
  <Company>DG Win&amp;Soft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2015-04-20T07:33:00Z</dcterms:created>
  <dcterms:modified xsi:type="dcterms:W3CDTF">2015-04-20T07:34:00Z</dcterms:modified>
</cp:coreProperties>
</file>