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1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2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734923" w:rsidRPr="008778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Департамент образования информирует Вас о том, что 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23</w:t>
      </w:r>
      <w:r w:rsidRPr="008778C1">
        <w:rPr>
          <w:rFonts w:ascii="Times New Roman" w:hAnsi="Times New Roman" w:cs="Times New Roman"/>
          <w:b/>
          <w:sz w:val="28"/>
          <w:szCs w:val="28"/>
        </w:rPr>
        <w:t>.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03</w:t>
      </w:r>
      <w:r w:rsidRPr="008778C1">
        <w:rPr>
          <w:rFonts w:ascii="Times New Roman" w:hAnsi="Times New Roman" w:cs="Times New Roman"/>
          <w:b/>
          <w:sz w:val="28"/>
          <w:szCs w:val="28"/>
        </w:rPr>
        <w:t>.20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21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621FD" w:rsidRPr="008778C1">
        <w:rPr>
          <w:rFonts w:ascii="Times New Roman" w:hAnsi="Times New Roman" w:cs="Times New Roman"/>
          <w:b/>
          <w:sz w:val="28"/>
          <w:szCs w:val="28"/>
        </w:rPr>
        <w:t>18.00 до 22.00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8C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8778C1">
        <w:rPr>
          <w:rFonts w:ascii="Times New Roman" w:hAnsi="Times New Roman" w:cs="Times New Roman"/>
          <w:b/>
          <w:sz w:val="28"/>
          <w:szCs w:val="28"/>
        </w:rPr>
        <w:t>тестирование электронной услуги</w:t>
      </w:r>
      <w:r w:rsidRPr="008778C1">
        <w:rPr>
          <w:rFonts w:ascii="Times New Roman" w:hAnsi="Times New Roman" w:cs="Times New Roman"/>
          <w:sz w:val="28"/>
          <w:szCs w:val="28"/>
        </w:rPr>
        <w:t xml:space="preserve"> зачисления детей в первые классы</w:t>
      </w:r>
      <w:r w:rsidR="00110F53" w:rsidRPr="008778C1"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r w:rsidRPr="00877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Pr="009A5040">
        <w:rPr>
          <w:rFonts w:ascii="Times New Roman" w:hAnsi="Times New Roman" w:cs="Times New Roman"/>
          <w:sz w:val="28"/>
          <w:szCs w:val="28"/>
        </w:rPr>
        <w:t xml:space="preserve">Вас принять участие в тестировании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 целью проверки </w:t>
      </w:r>
      <w:r w:rsidR="009A5040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r w:rsidR="00734923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A5040">
        <w:rPr>
          <w:rFonts w:ascii="Times New Roman" w:hAnsi="Times New Roman" w:cs="Times New Roman"/>
          <w:sz w:val="28"/>
          <w:szCs w:val="28"/>
        </w:rPr>
        <w:t>портала и</w:t>
      </w:r>
      <w:r w:rsidR="00692F00" w:rsidRPr="009A5040">
        <w:rPr>
          <w:rFonts w:ascii="Times New Roman" w:hAnsi="Times New Roman" w:cs="Times New Roman"/>
          <w:sz w:val="28"/>
          <w:szCs w:val="28"/>
        </w:rPr>
        <w:t xml:space="preserve"> отработки навыка введения данных в обновлен</w:t>
      </w:r>
      <w:r w:rsidR="009A5040">
        <w:rPr>
          <w:rFonts w:ascii="Times New Roman" w:hAnsi="Times New Roman" w:cs="Times New Roman"/>
          <w:sz w:val="28"/>
          <w:szCs w:val="28"/>
        </w:rPr>
        <w:t xml:space="preserve">ные портальные формы услуги. </w:t>
      </w:r>
      <w:r w:rsidR="00110F53" w:rsidRPr="009A5040">
        <w:rPr>
          <w:rFonts w:ascii="Times New Roman" w:hAnsi="Times New Roman" w:cs="Times New Roman"/>
          <w:sz w:val="28"/>
          <w:szCs w:val="28"/>
        </w:rPr>
        <w:t>Пожелания по оптимизации портальной формы услуги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01A7" w:rsidRPr="009A5040">
        <w:rPr>
          <w:rFonts w:ascii="Times New Roman" w:hAnsi="Times New Roman" w:cs="Times New Roman"/>
          <w:sz w:val="28"/>
          <w:szCs w:val="28"/>
        </w:rPr>
        <w:t>для включения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в план развития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на </w:t>
      </w:r>
      <w:r w:rsidR="00110F53" w:rsidRPr="009A5040">
        <w:rPr>
          <w:rFonts w:ascii="Times New Roman" w:hAnsi="Times New Roman" w:cs="Times New Roman"/>
          <w:sz w:val="28"/>
          <w:szCs w:val="28"/>
        </w:rPr>
        <w:t>202</w:t>
      </w:r>
      <w:r w:rsidR="002E450A">
        <w:rPr>
          <w:rFonts w:ascii="Times New Roman" w:hAnsi="Times New Roman" w:cs="Times New Roman"/>
          <w:sz w:val="28"/>
          <w:szCs w:val="28"/>
        </w:rPr>
        <w:t>2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год и ошибки, возникшие </w:t>
      </w:r>
      <w:r w:rsidR="00AF01A7" w:rsidRPr="009A5040">
        <w:rPr>
          <w:rFonts w:ascii="Times New Roman" w:hAnsi="Times New Roman" w:cs="Times New Roman"/>
          <w:sz w:val="28"/>
          <w:szCs w:val="28"/>
        </w:rPr>
        <w:t xml:space="preserve">во время тестирования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8" w:history="1"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AF01A7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304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2E450A" w:rsidRPr="002E450A">
        <w:rPr>
          <w:rFonts w:ascii="Liberation Serif" w:eastAsia="Times New Roman" w:hAnsi="Liberation Serif"/>
          <w:sz w:val="28"/>
          <w:szCs w:val="28"/>
        </w:rPr>
        <w:t xml:space="preserve">с </w:t>
      </w:r>
      <w:r w:rsidR="008621FD">
        <w:rPr>
          <w:rFonts w:ascii="Liberation Serif" w:eastAsia="Times New Roman" w:hAnsi="Liberation Serif"/>
          <w:sz w:val="28"/>
          <w:szCs w:val="28"/>
        </w:rPr>
        <w:t>23</w:t>
      </w:r>
      <w:r w:rsidR="00AF3045">
        <w:rPr>
          <w:rFonts w:ascii="Liberation Serif" w:eastAsia="Times New Roman" w:hAnsi="Liberation Serif"/>
          <w:sz w:val="28"/>
          <w:szCs w:val="28"/>
        </w:rPr>
        <w:t xml:space="preserve"> по 25 марта текущего года.</w:t>
      </w:r>
      <w:r w:rsidR="002E450A">
        <w:rPr>
          <w:rFonts w:eastAsia="Times New Roman"/>
        </w:rPr>
        <w:t xml:space="preserve">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Сотрудники Департамента образования обработают Ваше сообщение в течение </w:t>
      </w:r>
      <w:r w:rsidR="008621FD">
        <w:rPr>
          <w:rFonts w:ascii="Times New Roman" w:hAnsi="Times New Roman" w:cs="Times New Roman"/>
          <w:sz w:val="28"/>
          <w:szCs w:val="28"/>
        </w:rPr>
        <w:t>двух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рабочих дней. Обращаем внимание, что все поданные заявления </w:t>
      </w:r>
      <w:r w:rsidR="00110F53">
        <w:rPr>
          <w:rFonts w:ascii="Times New Roman" w:hAnsi="Times New Roman" w:cs="Times New Roman"/>
          <w:sz w:val="28"/>
          <w:szCs w:val="28"/>
        </w:rPr>
        <w:t>в период тестирования будут аннулированы, созданные черновики перед началом приема заявлений будут удалены.</w:t>
      </w:r>
    </w:p>
    <w:p w:rsidR="004F554A" w:rsidRPr="004F554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4A">
        <w:rPr>
          <w:rFonts w:ascii="Times New Roman" w:hAnsi="Times New Roman" w:cs="Times New Roman"/>
          <w:b/>
          <w:sz w:val="28"/>
          <w:szCs w:val="28"/>
        </w:rPr>
        <w:t xml:space="preserve">20 и 27 марта текущего года </w:t>
      </w:r>
      <w:r w:rsidR="006E4BF8">
        <w:rPr>
          <w:rFonts w:ascii="Times New Roman" w:hAnsi="Times New Roman" w:cs="Times New Roman"/>
          <w:b/>
          <w:sz w:val="28"/>
          <w:szCs w:val="28"/>
        </w:rPr>
        <w:t xml:space="preserve">традиционно 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во всех школах </w:t>
      </w:r>
      <w:r w:rsidR="006E4BF8">
        <w:rPr>
          <w:rFonts w:ascii="Liberation Serif" w:hAnsi="Liberation Serif"/>
          <w:b/>
          <w:sz w:val="28"/>
          <w:szCs w:val="28"/>
        </w:rPr>
        <w:t>пройдут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 Дни открытых дверей</w:t>
      </w:r>
      <w:r w:rsidR="006E4BF8">
        <w:rPr>
          <w:rFonts w:ascii="Liberation Serif" w:hAnsi="Liberation Serif"/>
          <w:b/>
          <w:sz w:val="28"/>
          <w:szCs w:val="28"/>
        </w:rPr>
        <w:t xml:space="preserve">. </w:t>
      </w:r>
      <w:r w:rsidR="006E4BF8" w:rsidRPr="006E4BF8">
        <w:rPr>
          <w:rFonts w:ascii="Liberation Serif" w:hAnsi="Liberation Serif"/>
          <w:sz w:val="28"/>
          <w:szCs w:val="28"/>
        </w:rPr>
        <w:t>Цель проведения Дней открытых дверей  -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познакомить родителей с образовательной организацией, с учебным планом, режимом работы учреждения и педагогами, которые будут осуществлять набор </w:t>
      </w:r>
      <w:r w:rsidR="00ED72CA">
        <w:rPr>
          <w:rFonts w:ascii="Liberation Serif" w:hAnsi="Liberation Serif"/>
          <w:sz w:val="28"/>
          <w:szCs w:val="28"/>
        </w:rPr>
        <w:t xml:space="preserve">в </w:t>
      </w:r>
      <w:r w:rsidR="006E4BF8">
        <w:rPr>
          <w:rFonts w:ascii="Liberation Serif" w:hAnsi="Liberation Serif"/>
          <w:sz w:val="28"/>
          <w:szCs w:val="28"/>
        </w:rPr>
        <w:t xml:space="preserve">первые классы. </w:t>
      </w:r>
      <w:r w:rsidR="006E4BF8" w:rsidRPr="006E4BF8">
        <w:rPr>
          <w:rFonts w:ascii="Liberation Serif" w:hAnsi="Liberation Serif"/>
          <w:sz w:val="28"/>
          <w:szCs w:val="28"/>
        </w:rPr>
        <w:t xml:space="preserve">Информация о </w:t>
      </w:r>
      <w:r w:rsidR="006E4BF8">
        <w:rPr>
          <w:rFonts w:ascii="Liberation Serif" w:hAnsi="Liberation Serif"/>
          <w:sz w:val="28"/>
          <w:szCs w:val="28"/>
        </w:rPr>
        <w:t xml:space="preserve">том, как пройдут </w:t>
      </w:r>
      <w:r w:rsidR="006E4BF8" w:rsidRPr="006E4BF8">
        <w:rPr>
          <w:rFonts w:ascii="Liberation Serif" w:hAnsi="Liberation Serif"/>
          <w:sz w:val="28"/>
          <w:szCs w:val="28"/>
        </w:rPr>
        <w:t>Дн</w:t>
      </w:r>
      <w:r w:rsidR="006E4BF8">
        <w:rPr>
          <w:rFonts w:ascii="Liberation Serif" w:hAnsi="Liberation Serif"/>
          <w:sz w:val="28"/>
          <w:szCs w:val="28"/>
        </w:rPr>
        <w:t>и</w:t>
      </w:r>
      <w:r w:rsidR="006E4BF8" w:rsidRPr="006E4BF8">
        <w:rPr>
          <w:rFonts w:ascii="Liberation Serif" w:hAnsi="Liberation Serif"/>
          <w:sz w:val="28"/>
          <w:szCs w:val="28"/>
        </w:rPr>
        <w:t xml:space="preserve"> открытых дверей</w:t>
      </w:r>
      <w:r w:rsidR="006E4BF8">
        <w:rPr>
          <w:rFonts w:ascii="Liberation Serif" w:hAnsi="Liberation Serif"/>
          <w:sz w:val="28"/>
          <w:szCs w:val="28"/>
        </w:rPr>
        <w:t>,</w:t>
      </w:r>
      <w:r w:rsidR="006E4BF8" w:rsidRPr="006E4BF8">
        <w:rPr>
          <w:rFonts w:ascii="Liberation Serif" w:hAnsi="Liberation Serif"/>
          <w:sz w:val="28"/>
          <w:szCs w:val="28"/>
        </w:rPr>
        <w:t xml:space="preserve"> будет размещена на официальных сайтах школ.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 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</w:t>
      </w:r>
      <w:r w:rsidR="004F554A">
        <w:rPr>
          <w:rFonts w:ascii="Times New Roman" w:hAnsi="Times New Roman" w:cs="Times New Roman"/>
          <w:sz w:val="28"/>
          <w:szCs w:val="28"/>
        </w:rPr>
        <w:t>от 11.03.2021</w:t>
      </w:r>
      <w:r w:rsidR="004F554A">
        <w:rPr>
          <w:rFonts w:ascii="Times New Roman" w:hAnsi="Times New Roman" w:cs="Times New Roman"/>
          <w:sz w:val="28"/>
          <w:szCs w:val="28"/>
        </w:rPr>
        <w:br/>
        <w:t xml:space="preserve">№ 367 </w:t>
      </w:r>
      <w:r w:rsidRPr="00CE4F39">
        <w:rPr>
          <w:rFonts w:ascii="Times New Roman" w:hAnsi="Times New Roman" w:cs="Times New Roman"/>
          <w:sz w:val="28"/>
          <w:szCs w:val="28"/>
        </w:rPr>
        <w:t xml:space="preserve">«О </w:t>
      </w:r>
      <w:r w:rsidR="004F554A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E4F39">
        <w:rPr>
          <w:rFonts w:ascii="Times New Roman" w:hAnsi="Times New Roman" w:cs="Times New Roman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4F554A">
        <w:rPr>
          <w:rFonts w:ascii="Times New Roman" w:hAnsi="Times New Roman" w:cs="Times New Roman"/>
          <w:sz w:val="28"/>
          <w:szCs w:val="28"/>
        </w:rPr>
        <w:t xml:space="preserve"> (актуальная редакция документа будет опубликована в соответствии с требованиями Порядка в срок до 01.04.2021)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2021 год и информация по объединенным территориям.</w:t>
      </w:r>
    </w:p>
    <w:p w:rsidR="00AD7D46" w:rsidRPr="00CB5F1A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lastRenderedPageBreak/>
        <w:t>Прием в первые классы будут осуществлять 155 школ, подведомственных Департаменту образования</w:t>
      </w:r>
      <w:r w:rsidR="004F554A">
        <w:rPr>
          <w:rFonts w:ascii="Liberation Serif" w:hAnsi="Liberation Serif"/>
          <w:sz w:val="28"/>
          <w:szCs w:val="28"/>
        </w:rPr>
        <w:t>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AD7D46" w:rsidRPr="00CD4D5C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</w:t>
      </w:r>
      <w:r>
        <w:rPr>
          <w:rFonts w:ascii="Liberation Serif" w:hAnsi="Liberation Serif"/>
          <w:sz w:val="28"/>
          <w:szCs w:val="28"/>
        </w:rPr>
        <w:t>осталось прежнее</w:t>
      </w:r>
      <w:r w:rsidRPr="00CB5F1A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39</w:t>
      </w:r>
      <w:r w:rsidRPr="00CB5F1A">
        <w:rPr>
          <w:rFonts w:ascii="Liberation Serif" w:hAnsi="Liberation Serif"/>
          <w:sz w:val="28"/>
          <w:szCs w:val="28"/>
        </w:rPr>
        <w:t xml:space="preserve"> территори</w:t>
      </w:r>
      <w:r>
        <w:rPr>
          <w:rFonts w:ascii="Liberation Serif" w:hAnsi="Liberation Serif"/>
          <w:sz w:val="28"/>
          <w:szCs w:val="28"/>
        </w:rPr>
        <w:t>й)</w:t>
      </w:r>
      <w:r w:rsidR="004F554A">
        <w:rPr>
          <w:rFonts w:ascii="Liberation Serif" w:hAnsi="Liberation Serif"/>
          <w:sz w:val="28"/>
          <w:szCs w:val="28"/>
        </w:rPr>
        <w:t xml:space="preserve">. </w:t>
      </w:r>
    </w:p>
    <w:p w:rsidR="00C20919" w:rsidRPr="00CB5F1A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5F1A">
        <w:rPr>
          <w:rFonts w:ascii="Liberation Serif" w:hAnsi="Liberation Serif" w:cs="Times New Roman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>
        <w:rPr>
          <w:rFonts w:ascii="Liberation Serif" w:hAnsi="Liberation Serif" w:cs="Times New Roman"/>
          <w:sz w:val="28"/>
          <w:szCs w:val="28"/>
        </w:rPr>
        <w:br/>
      </w:r>
      <w:r w:rsidR="004F554A">
        <w:rPr>
          <w:rFonts w:ascii="Liberation Serif" w:hAnsi="Liberation Serif" w:cs="Times New Roman"/>
          <w:sz w:val="28"/>
          <w:szCs w:val="28"/>
        </w:rPr>
        <w:t xml:space="preserve">до </w:t>
      </w:r>
      <w:r w:rsidRPr="00CB5F1A">
        <w:rPr>
          <w:rFonts w:ascii="Liberation Serif" w:hAnsi="Liberation Serif" w:cs="Times New Roman"/>
          <w:sz w:val="28"/>
          <w:szCs w:val="28"/>
        </w:rPr>
        <w:t xml:space="preserve">15 марта текущего года. 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6E67">
        <w:rPr>
          <w:rFonts w:ascii="Liberation Serif" w:hAnsi="Liberation Serif"/>
          <w:color w:val="0070C0"/>
          <w:sz w:val="28"/>
          <w:szCs w:val="28"/>
        </w:rPr>
        <w:t xml:space="preserve">          </w:t>
      </w:r>
    </w:p>
    <w:p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:rsidTr="00A35CD5">
        <w:trPr>
          <w:trHeight w:val="256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Верх-Исетском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AF3045" w:rsidRPr="00CB5F1A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B5F1A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B5F1A" w:rsidRDefault="00AF3045" w:rsidP="00382B7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>
              <w:rPr>
                <w:rFonts w:ascii="Liberation Serif" w:hAnsi="Liberation Serif"/>
                <w:sz w:val="24"/>
                <w:szCs w:val="24"/>
              </w:rPr>
              <w:t xml:space="preserve"> правом</w:t>
            </w:r>
            <w:r w:rsidR="00382B75">
              <w:rPr>
                <w:rFonts w:ascii="Liberation Serif" w:hAnsi="Liberation Serif"/>
                <w:sz w:val="24"/>
                <w:szCs w:val="24"/>
              </w:rPr>
              <w:t>, а также граждане, обладающие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Default="00744386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BC4C95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E2057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 xml:space="preserve">Категории детей, имеющих право преимущественного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5B201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AF3045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Обращаем внимание родителей на изменение 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>количества дней, которые будут отведены на подтверждение заявления документами. В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соответствии с административн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ым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>
        <w:rPr>
          <w:rFonts w:ascii="Liberation Serif" w:eastAsia="Calibri" w:hAnsi="Liberation Serif" w:cs="Liberation Serif"/>
          <w:sz w:val="28"/>
          <w:szCs w:val="28"/>
        </w:rPr>
        <w:t>ом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F3045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44386">
        <w:rPr>
          <w:rFonts w:ascii="Times New Roman" w:hAnsi="Times New Roman" w:cs="Times New Roman"/>
          <w:sz w:val="28"/>
          <w:szCs w:val="28"/>
        </w:rPr>
        <w:t>1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C6668B" w:rsidRPr="00C6668B" w:rsidRDefault="00C6668B" w:rsidP="004F554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Центр муниципальных услуг города Екатеринбурга (МКУ ЦМУ) - официальный сайт: цму.екатеринбург.рф (в соответствии с графиком работы учреждений; начало работы с 08:00-09:00);</w:t>
      </w:r>
      <w:r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EB3CB2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067F5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4B8A" w:rsidRPr="005226FB">
        <w:rPr>
          <w:rFonts w:ascii="Times New Roman" w:hAnsi="Times New Roman" w:cs="Times New Roman"/>
          <w:sz w:val="28"/>
          <w:szCs w:val="28"/>
        </w:rPr>
        <w:t xml:space="preserve">.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b/>
          <w:sz w:val="28"/>
          <w:szCs w:val="28"/>
        </w:rPr>
        <w:t>следует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994004" w:rsidRPr="005226FB" w:rsidRDefault="00BC4C95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6FB">
        <w:rPr>
          <w:rFonts w:ascii="Liberation Serif" w:hAnsi="Liberation Serif"/>
          <w:sz w:val="28"/>
          <w:szCs w:val="28"/>
        </w:rPr>
        <w:t>документ, удостоверяющ</w:t>
      </w:r>
      <w:r w:rsidR="00994004" w:rsidRPr="005226FB">
        <w:rPr>
          <w:rFonts w:ascii="Liberation Serif" w:hAnsi="Liberation Serif"/>
          <w:sz w:val="28"/>
          <w:szCs w:val="28"/>
        </w:rPr>
        <w:t>ий</w:t>
      </w:r>
      <w:r w:rsidRPr="005226FB">
        <w:rPr>
          <w:rFonts w:ascii="Liberation Serif" w:hAnsi="Liberation Serif"/>
          <w:sz w:val="28"/>
          <w:szCs w:val="28"/>
        </w:rPr>
        <w:t xml:space="preserve"> личность родителя (законного представителя) ребенка; </w:t>
      </w:r>
    </w:p>
    <w:p w:rsidR="00744386" w:rsidRPr="005226FB" w:rsidRDefault="00994004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свидетельство о </w:t>
      </w:r>
      <w:r w:rsidR="00744386" w:rsidRPr="005226FB">
        <w:rPr>
          <w:rFonts w:ascii="Liberation Serif" w:hAnsi="Liberation Serif"/>
          <w:sz w:val="28"/>
          <w:szCs w:val="28"/>
        </w:rPr>
        <w:t>рождении ребенка или документ, подтверждающ</w:t>
      </w:r>
      <w:r w:rsidR="00833BFD" w:rsidRPr="005226FB">
        <w:rPr>
          <w:rFonts w:ascii="Liberation Serif" w:hAnsi="Liberation Serif"/>
          <w:sz w:val="28"/>
          <w:szCs w:val="28"/>
        </w:rPr>
        <w:t>ий</w:t>
      </w:r>
      <w:r w:rsidR="00744386" w:rsidRPr="005226FB">
        <w:rPr>
          <w:rFonts w:ascii="Liberation Serif" w:hAnsi="Liberation Serif"/>
          <w:sz w:val="28"/>
          <w:szCs w:val="28"/>
        </w:rPr>
        <w:t xml:space="preserve"> родство заявителя;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lastRenderedPageBreak/>
        <w:t>- документ, подтверждающий установление опеки или попечительства (при необходимости);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5226FB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справку с места работы родителя (законного представителя) ребенка </w:t>
      </w:r>
      <w:r w:rsidR="00425C1E"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права первоочередного права</w:t>
      </w:r>
      <w:r w:rsidR="00425C1E"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>
        <w:rPr>
          <w:rFonts w:ascii="Times New Roman" w:hAnsi="Times New Roman"/>
          <w:sz w:val="28"/>
          <w:szCs w:val="28"/>
        </w:rPr>
        <w:t>справки - 20 дней со дня выдачи</w:t>
      </w:r>
      <w:r w:rsidRPr="005226FB">
        <w:rPr>
          <w:rFonts w:ascii="Times New Roman" w:hAnsi="Times New Roman"/>
          <w:sz w:val="28"/>
          <w:szCs w:val="28"/>
        </w:rPr>
        <w:t>.</w:t>
      </w:r>
    </w:p>
    <w:p w:rsidR="00744386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</w:t>
      </w:r>
      <w:r w:rsidR="00425C1E">
        <w:rPr>
          <w:rFonts w:ascii="Liberation Serif" w:hAnsi="Liberation Serif"/>
          <w:sz w:val="28"/>
          <w:szCs w:val="28"/>
        </w:rPr>
        <w:t>з</w:t>
      </w:r>
      <w:r w:rsidRPr="005226FB">
        <w:rPr>
          <w:rFonts w:ascii="Liberation Serif" w:hAnsi="Liberation Serif"/>
          <w:sz w:val="28"/>
          <w:szCs w:val="28"/>
        </w:rPr>
        <w:t>аключени</w:t>
      </w:r>
      <w:r w:rsidR="00425C1E">
        <w:rPr>
          <w:rFonts w:ascii="Liberation Serif" w:hAnsi="Liberation Serif"/>
          <w:sz w:val="28"/>
          <w:szCs w:val="28"/>
        </w:rPr>
        <w:t>е</w:t>
      </w:r>
      <w:r w:rsidRPr="005226FB">
        <w:rPr>
          <w:rFonts w:ascii="Liberation Serif" w:hAnsi="Liberation Serif"/>
          <w:sz w:val="28"/>
          <w:szCs w:val="28"/>
        </w:rPr>
        <w:t xml:space="preserve"> ПМПК (при наличии</w:t>
      </w:r>
      <w:r w:rsidR="00425C1E">
        <w:rPr>
          <w:rFonts w:ascii="Liberation Serif" w:hAnsi="Liberation Serif"/>
          <w:sz w:val="28"/>
          <w:szCs w:val="28"/>
        </w:rPr>
        <w:t>).</w:t>
      </w:r>
    </w:p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4F554A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39" w:rsidRDefault="004F554A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3739" w:rsidRPr="00D8453C">
        <w:rPr>
          <w:rFonts w:ascii="Times New Roman" w:hAnsi="Times New Roman" w:cs="Times New Roman"/>
          <w:b/>
          <w:sz w:val="28"/>
          <w:szCs w:val="28"/>
        </w:rPr>
        <w:t>.</w:t>
      </w:r>
      <w:r w:rsidR="00313739">
        <w:rPr>
          <w:rFonts w:ascii="Times New Roman" w:hAnsi="Times New Roman" w:cs="Times New Roman"/>
          <w:sz w:val="28"/>
          <w:szCs w:val="28"/>
        </w:rPr>
        <w:t xml:space="preserve"> </w:t>
      </w:r>
      <w:r w:rsidR="00313739" w:rsidRPr="00313739">
        <w:rPr>
          <w:rFonts w:ascii="Times New Roman" w:hAnsi="Times New Roman" w:cs="Times New Roman"/>
          <w:b/>
          <w:sz w:val="28"/>
          <w:szCs w:val="28"/>
        </w:rPr>
        <w:t xml:space="preserve">В приемную кампанию 2021 года на ЕПГУ создан сервис, который позволит </w:t>
      </w:r>
      <w:r w:rsidR="00313739" w:rsidRPr="00313739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заявление.</w:t>
      </w:r>
      <w:r w:rsidR="00313739" w:rsidRPr="00CB5F1A">
        <w:rPr>
          <w:rFonts w:ascii="Liberation Serif" w:hAnsi="Liberation Serif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Для подачи заявления о зачислении в электронном виде с использованием Единого портала </w:t>
      </w: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313739">
        <w:rPr>
          <w:rFonts w:ascii="Liberation Serif" w:hAnsi="Liberation Serif"/>
          <w:sz w:val="28"/>
          <w:szCs w:val="28"/>
        </w:rPr>
        <w:t>функционала официального сайта учреждения</w:t>
      </w:r>
      <w:r w:rsidRPr="00313739">
        <w:rPr>
          <w:rFonts w:ascii="Liberation Serif" w:hAnsi="Liberation Serif"/>
          <w:b/>
          <w:sz w:val="28"/>
          <w:szCs w:val="28"/>
        </w:rPr>
        <w:t xml:space="preserve">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заявителю необходимо выполнить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A022D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</w:rPr>
      </w:pPr>
      <w:r w:rsidRPr="00A022D0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Верх-Исетского, Ленинского и Кировского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«Получить услугу»;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заполнить форму заявления;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подтвердить необходимость получения услуги, выбрав пункт меню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lastRenderedPageBreak/>
        <w:t>«Подать заявление».</w:t>
      </w:r>
      <w:r w:rsidRPr="00313739"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313739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и необходимости </w:t>
      </w:r>
      <w:r w:rsidRPr="00313739">
        <w:rPr>
          <w:rFonts w:ascii="Liberation Serif" w:hAnsi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313739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с момента отправки уведомления </w:t>
      </w:r>
      <w:r w:rsidRPr="00313739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313739">
        <w:rPr>
          <w:rFonts w:ascii="Liberation Serif" w:hAnsi="Liberation Serif"/>
          <w:sz w:val="28"/>
          <w:szCs w:val="28"/>
        </w:rPr>
        <w:t xml:space="preserve">.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Для </w:t>
      </w:r>
      <w:r w:rsidRPr="00313739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313739">
        <w:rPr>
          <w:rFonts w:ascii="Liberation Serif" w:hAnsi="Liberation Serif" w:cs="Segoe UI"/>
          <w:color w:val="0070C0"/>
          <w:sz w:val="28"/>
          <w:szCs w:val="28"/>
          <w:lang w:eastAsia="ru-RU"/>
        </w:rPr>
        <w:t xml:space="preserve"> </w:t>
      </w:r>
      <w:r w:rsidRPr="00313739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ввести номер заявления в указанное поле;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13739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137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9501BE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lang w:eastAsia="ru-RU"/>
        </w:rPr>
      </w:pP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pdf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jpeg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tif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png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5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 Мб.</w:t>
      </w:r>
    </w:p>
    <w:p w:rsidR="00313739" w:rsidRPr="00313739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ь обратился 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учреждение, МКУ ЦМУ или многофункциональный центр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 приемного времени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A4B14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13739" w:rsidRPr="00CB5F1A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3739" w:rsidRDefault="004F554A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8</w:t>
      </w:r>
      <w:r w:rsidR="00AE0D6F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5E52A0">
        <w:rPr>
          <w:rFonts w:ascii="Liberation Serif" w:hAnsi="Liberation Serif"/>
          <w:color w:val="auto"/>
          <w:sz w:val="28"/>
          <w:szCs w:val="28"/>
        </w:rPr>
        <w:t xml:space="preserve">В приемную кампанию 2021 года будет осуществляться </w:t>
      </w:r>
      <w:r w:rsidR="005E52A0" w:rsidRPr="0066582A">
        <w:rPr>
          <w:rFonts w:ascii="Liberation Serif" w:hAnsi="Liberation Serif"/>
          <w:color w:val="auto"/>
          <w:sz w:val="28"/>
          <w:szCs w:val="28"/>
        </w:rPr>
        <w:t>и</w:t>
      </w:r>
      <w:r w:rsidR="00313739" w:rsidRPr="0066582A">
        <w:rPr>
          <w:rFonts w:ascii="Liberation Serif" w:hAnsi="Liberation Serif"/>
          <w:color w:val="auto"/>
          <w:sz w:val="28"/>
          <w:szCs w:val="28"/>
        </w:rPr>
        <w:t>нформирование заявителей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на О</w:t>
      </w:r>
      <w:r w:rsidR="00313739" w:rsidRPr="00687949">
        <w:rPr>
          <w:rFonts w:ascii="Liberation Serif" w:hAnsi="Liberation Serif" w:cs="Times New Roman"/>
          <w:sz w:val="28"/>
          <w:szCs w:val="28"/>
        </w:rPr>
        <w:t>фициальн</w:t>
      </w:r>
      <w:r w:rsidR="00313739">
        <w:rPr>
          <w:rFonts w:ascii="Liberation Serif" w:hAnsi="Liberation Serif" w:cs="Times New Roman"/>
          <w:sz w:val="28"/>
          <w:szCs w:val="28"/>
        </w:rPr>
        <w:t>ом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портале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Екатеринбурга (</w:t>
      </w:r>
      <w:r w:rsidR="00313739" w:rsidRPr="007B01DC">
        <w:rPr>
          <w:rFonts w:ascii="Liberation Serif" w:hAnsi="Liberation Serif"/>
          <w:sz w:val="28"/>
          <w:szCs w:val="28"/>
        </w:rPr>
        <w:t>екатеринбург.рф, «Жителям» – «Образование» – «Общеобразовательные учреждения»</w:t>
      </w:r>
      <w:r w:rsidR="00313739">
        <w:rPr>
          <w:rFonts w:ascii="Liberation Serif" w:hAnsi="Liberation Serif"/>
          <w:sz w:val="28"/>
          <w:szCs w:val="28"/>
        </w:rPr>
        <w:t>)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5E52A0" w:rsidRPr="005E52A0" w:rsidRDefault="005E52A0" w:rsidP="005E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1133A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      </w:t>
      </w:r>
      <w:r w:rsidR="007A3246" w:rsidRPr="007A3246">
        <w:rPr>
          <w:rFonts w:ascii="Liberation Serif" w:eastAsia="Times New Roman" w:hAnsi="Liberation Serif" w:cs="Times New Roman"/>
          <w:sz w:val="28"/>
          <w:szCs w:val="28"/>
        </w:rPr>
        <w:t xml:space="preserve">Для заявителей, подавших заявления через Единый портал, </w:t>
      </w:r>
      <w:r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E52A0">
        <w:rPr>
          <w:rFonts w:ascii="Liberation Serif" w:hAnsi="Liberation Serif"/>
          <w:sz w:val="28"/>
          <w:szCs w:val="28"/>
        </w:rPr>
        <w:t xml:space="preserve">нформирование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E52A0">
        <w:rPr>
          <w:rFonts w:ascii="Liberation Serif" w:hAnsi="Liberation Serif"/>
          <w:sz w:val="28"/>
          <w:szCs w:val="28"/>
        </w:rPr>
        <w:t>осуществля</w:t>
      </w:r>
      <w:r>
        <w:rPr>
          <w:rFonts w:ascii="Liberation Serif" w:hAnsi="Liberation Serif"/>
          <w:sz w:val="28"/>
          <w:szCs w:val="28"/>
        </w:rPr>
        <w:t>ться</w:t>
      </w:r>
      <w:r w:rsidRPr="005E52A0">
        <w:rPr>
          <w:rFonts w:ascii="Liberation Serif" w:hAnsi="Liberation Serif"/>
          <w:sz w:val="28"/>
          <w:szCs w:val="28"/>
        </w:rPr>
        <w:t xml:space="preserve"> автоматически в еженедельном режиме путем формирования и направления в личный кабинет заявителя на Едином портале уведомления</w:t>
      </w:r>
      <w:r>
        <w:rPr>
          <w:rFonts w:ascii="Liberation Serif" w:hAnsi="Liberation Serif"/>
          <w:sz w:val="28"/>
          <w:szCs w:val="28"/>
        </w:rPr>
        <w:t xml:space="preserve"> с информацией </w:t>
      </w:r>
      <w:r w:rsidRPr="005E52A0">
        <w:rPr>
          <w:rFonts w:ascii="Liberation Serif" w:hAnsi="Liberation Serif"/>
          <w:sz w:val="28"/>
          <w:szCs w:val="28"/>
        </w:rPr>
        <w:t xml:space="preserve">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 </w:t>
      </w:r>
    </w:p>
    <w:p w:rsidR="005E52A0" w:rsidRPr="008C62AE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44386" w:rsidRPr="00D32EC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4F554A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highlight w:val="yellow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D32EC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*</w:t>
      </w:r>
      <w:r w:rsidRPr="00D32EC0">
        <w:rPr>
          <w:rFonts w:ascii="Liberation Serif" w:hAnsi="Liberation Serif"/>
          <w:sz w:val="24"/>
          <w:szCs w:val="24"/>
        </w:rPr>
        <w:t xml:space="preserve">Скан-копии направляются при 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а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7A3246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lastRenderedPageBreak/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4F554A">
        <w:rPr>
          <w:rFonts w:ascii="Liberation Serif" w:hAnsi="Liberation Serif"/>
          <w:sz w:val="28"/>
          <w:szCs w:val="28"/>
        </w:rPr>
        <w:t>6</w:t>
      </w:r>
      <w:r w:rsidR="00D32EC0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D32EC0">
        <w:rPr>
          <w:rFonts w:ascii="Liberation Serif" w:hAnsi="Liberation Serif"/>
          <w:sz w:val="28"/>
          <w:szCs w:val="28"/>
        </w:rPr>
        <w:t xml:space="preserve">, </w:t>
      </w:r>
      <w:r w:rsidRPr="007A3246">
        <w:rPr>
          <w:rFonts w:ascii="Liberation Serif" w:hAnsi="Liberation Serif"/>
          <w:sz w:val="28"/>
          <w:szCs w:val="28"/>
        </w:rPr>
        <w:t xml:space="preserve">а также в течение 2-х рабочих дней после </w:t>
      </w:r>
      <w:r w:rsidR="00994004" w:rsidRPr="007A3246">
        <w:rPr>
          <w:rFonts w:ascii="Liberation Serif" w:hAnsi="Liberation Serif"/>
          <w:sz w:val="28"/>
          <w:szCs w:val="28"/>
        </w:rPr>
        <w:t>получения уведомления</w:t>
      </w:r>
      <w:r w:rsidR="005E2B76" w:rsidRPr="007A3246">
        <w:rPr>
          <w:rFonts w:ascii="Liberation Serif" w:hAnsi="Liberation Serif"/>
          <w:sz w:val="28"/>
          <w:szCs w:val="28"/>
        </w:rPr>
        <w:t xml:space="preserve"> о регистрации заявления в АИС «Образование» </w:t>
      </w:r>
      <w:r w:rsidR="007A3246" w:rsidRPr="007A3246">
        <w:rPr>
          <w:rFonts w:ascii="Liberation Serif" w:hAnsi="Liberation Serif"/>
          <w:sz w:val="28"/>
          <w:szCs w:val="28"/>
        </w:rPr>
        <w:t xml:space="preserve">лично </w:t>
      </w:r>
      <w:r w:rsidRPr="007A3246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996595">
        <w:rPr>
          <w:rFonts w:ascii="Liberation Serif" w:hAnsi="Liberation Serif"/>
          <w:sz w:val="28"/>
          <w:szCs w:val="28"/>
        </w:rPr>
        <w:t xml:space="preserve">По результатам </w:t>
      </w:r>
      <w:r w:rsidRPr="00D32EC0">
        <w:rPr>
          <w:rFonts w:ascii="Liberation Serif" w:hAnsi="Liberation Serif"/>
          <w:sz w:val="28"/>
          <w:szCs w:val="28"/>
        </w:rPr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150D81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0D81">
        <w:rPr>
          <w:rFonts w:ascii="Liberation Serif" w:hAnsi="Liberation Serif"/>
          <w:sz w:val="28"/>
          <w:szCs w:val="28"/>
        </w:rPr>
        <w:t xml:space="preserve">В течение </w:t>
      </w:r>
      <w:r w:rsidR="002F297D">
        <w:rPr>
          <w:rFonts w:ascii="Liberation Serif" w:hAnsi="Liberation Serif"/>
          <w:sz w:val="28"/>
          <w:szCs w:val="28"/>
        </w:rPr>
        <w:t>трех</w:t>
      </w:r>
      <w:r w:rsidRPr="00150D81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0D81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D32EC0" w:rsidRPr="00150D81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50D81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>
        <w:rPr>
          <w:rFonts w:ascii="Liberation Serif" w:hAnsi="Liberation Serif"/>
          <w:sz w:val="28"/>
          <w:szCs w:val="28"/>
        </w:rPr>
        <w:t>, у</w:t>
      </w:r>
      <w:r w:rsidRPr="00150D81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150D81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150D81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150D81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2F297D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0</w:t>
      </w:r>
      <w:r w:rsidR="00F97579" w:rsidRPr="002F29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2F29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E2057B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E2057B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E2057B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>
        <w:rPr>
          <w:rFonts w:ascii="Liberation Serif" w:hAnsi="Liberation Serif"/>
          <w:sz w:val="28"/>
          <w:szCs w:val="28"/>
        </w:rPr>
        <w:t>,</w:t>
      </w:r>
      <w:r w:rsidRPr="00E2057B">
        <w:rPr>
          <w:rFonts w:ascii="Liberation Serif" w:hAnsi="Liberation Serif"/>
          <w:sz w:val="28"/>
          <w:szCs w:val="28"/>
        </w:rPr>
        <w:t xml:space="preserve"> и</w:t>
      </w:r>
      <w:r w:rsidR="00DA4B14">
        <w:rPr>
          <w:rFonts w:ascii="Liberation Serif" w:hAnsi="Liberation Serif"/>
          <w:sz w:val="28"/>
          <w:szCs w:val="28"/>
        </w:rPr>
        <w:t xml:space="preserve"> лиц,</w:t>
      </w:r>
      <w:r w:rsidRPr="00E2057B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E2057B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2F297D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2F297D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2F297D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>
        <w:rPr>
          <w:rFonts w:ascii="Liberation Serif" w:hAnsi="Liberation Serif"/>
          <w:sz w:val="28"/>
          <w:szCs w:val="28"/>
        </w:rPr>
        <w:t xml:space="preserve">енной за учреждением 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E37BD" w:rsidRPr="00DE37BD" w:rsidRDefault="00D8453C" w:rsidP="00DE37B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F554A">
        <w:rPr>
          <w:rFonts w:ascii="Times New Roman" w:hAnsi="Times New Roman" w:cs="Times New Roman"/>
          <w:sz w:val="28"/>
          <w:szCs w:val="28"/>
        </w:rPr>
        <w:t>1</w:t>
      </w:r>
      <w:r w:rsidR="00BD4B8A" w:rsidRPr="00DE37BD">
        <w:rPr>
          <w:rFonts w:ascii="Times New Roman" w:hAnsi="Times New Roman" w:cs="Times New Roman"/>
          <w:sz w:val="28"/>
          <w:szCs w:val="28"/>
        </w:rPr>
        <w:t xml:space="preserve">. </w:t>
      </w:r>
      <w:r w:rsidR="00DE37BD" w:rsidRPr="00DE37BD">
        <w:rPr>
          <w:rFonts w:ascii="Times New Roman" w:hAnsi="Times New Roman" w:cs="Times New Roman"/>
          <w:sz w:val="28"/>
          <w:szCs w:val="28"/>
        </w:rPr>
        <w:t>О</w:t>
      </w:r>
      <w:r w:rsidR="00DE37BD" w:rsidRPr="00DE37BD">
        <w:rPr>
          <w:rFonts w:ascii="Liberation Serif" w:hAnsi="Liberation Serif"/>
          <w:sz w:val="28"/>
          <w:szCs w:val="28"/>
        </w:rPr>
        <w:t>снованиями для отказа в предоставлении услуги являются следующие факты:</w:t>
      </w:r>
      <w:r w:rsidR="00DE37BD"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DE37BD">
        <w:rPr>
          <w:rFonts w:ascii="Liberation Serif" w:hAnsi="Liberation Serif"/>
          <w:sz w:val="28"/>
          <w:szCs w:val="28"/>
        </w:rPr>
        <w:t xml:space="preserve">, 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заявитель,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обративш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ийся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 предоставлением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услуги, не может представлять интересы ребенка</w:t>
      </w:r>
      <w:r w:rsid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заявителем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документов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двух рабочих дней с момента направления уведомления </w:t>
      </w:r>
      <w:r w:rsidRPr="00DE37BD">
        <w:rPr>
          <w:rFonts w:ascii="Liberation Serif" w:hAnsi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E37BD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</w:t>
      </w:r>
      <w:r>
        <w:rPr>
          <w:rFonts w:ascii="Liberation Serif" w:hAnsi="Liberation Serif"/>
          <w:sz w:val="28"/>
          <w:szCs w:val="28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отказ Комиссии в приеме на обучение ребенка, не достигшего возраста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6 лет и 6 месяцев в учреждение по следующим основаниям:</w:t>
      </w:r>
    </w:p>
    <w:p w:rsid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представление заявителем в Комиссию неполного комплекта документов, указанных в </w:t>
      </w:r>
      <w:r>
        <w:rPr>
          <w:rFonts w:ascii="Liberation Serif" w:eastAsia="Times New Roman" w:hAnsi="Liberation Serif" w:cs="Times New Roman"/>
          <w:sz w:val="28"/>
          <w:szCs w:val="28"/>
        </w:rPr>
        <w:t>пункте 10 настоящей памятки;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lastRenderedPageBreak/>
        <w:t>несоответствие уровня здоровья ребенка первой группе здоровья,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нарушения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осанки и зрения.</w:t>
      </w:r>
    </w:p>
    <w:p w:rsidR="005226FB" w:rsidRPr="00DE37BD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150D81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2</w:t>
      </w:r>
      <w:r w:rsidR="00BD4B8A" w:rsidRPr="00150D81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A35C99" w:rsidRPr="00150D81">
        <w:rPr>
          <w:rFonts w:ascii="Times New Roman" w:hAnsi="Times New Roman" w:cs="Times New Roman"/>
          <w:sz w:val="28"/>
          <w:szCs w:val="28"/>
        </w:rPr>
        <w:t>й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150D81">
        <w:rPr>
          <w:rFonts w:ascii="Times New Roman" w:hAnsi="Times New Roman" w:cs="Times New Roman"/>
          <w:sz w:val="28"/>
          <w:szCs w:val="28"/>
        </w:rPr>
        <w:t>б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150D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</w:t>
      </w:r>
      <w:r w:rsidR="004F554A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150D81">
        <w:rPr>
          <w:rFonts w:ascii="Times New Roman" w:hAnsi="Times New Roman" w:cs="Times New Roman"/>
          <w:sz w:val="28"/>
          <w:szCs w:val="28"/>
        </w:rPr>
        <w:t>управление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150D81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Times New Roman" w:hAnsi="Times New Roman" w:cs="Times New Roman"/>
          <w:bCs/>
          <w:sz w:val="28"/>
          <w:szCs w:val="28"/>
        </w:rPr>
        <w:t>Обращаем внимание родителей,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в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150D81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150D81">
        <w:rPr>
          <w:rFonts w:ascii="Liberation Serif" w:hAnsi="Liberation Serif"/>
          <w:sz w:val="28"/>
          <w:szCs w:val="28"/>
        </w:rPr>
        <w:t>го</w:t>
      </w:r>
      <w:r w:rsidR="00125806" w:rsidRPr="00150D81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150D81">
        <w:rPr>
          <w:rFonts w:ascii="Liberation Serif" w:hAnsi="Liberation Serif"/>
          <w:sz w:val="28"/>
          <w:szCs w:val="28"/>
        </w:rPr>
        <w:t>а</w:t>
      </w:r>
      <w:r w:rsidR="00125806" w:rsidRPr="00150D81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150D81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приведет к сбою в работе Единого портала, а именно</w:t>
      </w:r>
      <w:r w:rsidR="00A95AE0">
        <w:rPr>
          <w:rFonts w:ascii="Times New Roman" w:hAnsi="Times New Roman" w:cs="Times New Roman"/>
          <w:bCs/>
          <w:sz w:val="28"/>
          <w:szCs w:val="28"/>
        </w:rPr>
        <w:t>,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150D81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3</w:t>
      </w:r>
      <w:r w:rsidRPr="00150D81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150D81">
        <w:rPr>
          <w:rFonts w:ascii="Times New Roman" w:hAnsi="Times New Roman" w:cs="Times New Roman"/>
          <w:sz w:val="28"/>
          <w:szCs w:val="28"/>
        </w:rPr>
        <w:t>Департаментом</w:t>
      </w:r>
      <w:r w:rsidRPr="00150D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1</w:t>
      </w:r>
      <w:r w:rsidR="009501BE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21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150D81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ей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»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996595" w:rsidRPr="00150D81" w:rsidRDefault="009965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150D81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Иваницкая Наталья Александровна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177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370-5</w:t>
            </w:r>
            <w:r w:rsidR="001778FF" w:rsidRPr="00996595">
              <w:rPr>
                <w:rFonts w:ascii="Times New Roman" w:hAnsi="Times New Roman" w:cs="Times New Roman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Корчемкина Елена Борисовна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Карова Марина Владимировна,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Коржановская Ольга Анатольевна,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AE0D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Шичинова Ольга Геннадьевна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Юрочкина Наталья Александровна,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210-26-65</w:t>
            </w:r>
          </w:p>
          <w:p w:rsidR="00613940" w:rsidRPr="00996595" w:rsidRDefault="006139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996595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Власова Елена Юрьевна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Слесарева Алла Анатольевна</w:t>
            </w:r>
            <w:r w:rsidR="00095A90" w:rsidRPr="00996595">
              <w:rPr>
                <w:rFonts w:ascii="Times New Roman" w:hAnsi="Times New Roman" w:cs="Times New Roman"/>
                <w:sz w:val="26"/>
                <w:szCs w:val="26"/>
              </w:rPr>
              <w:t>, начальник отдела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Храмова Наталья Игоревна, главный специалист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150D81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150D81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150D81">
        <w:rPr>
          <w:rFonts w:ascii="Times New Roman" w:hAnsi="Times New Roman" w:cs="Times New Roman"/>
          <w:sz w:val="28"/>
          <w:szCs w:val="28"/>
        </w:rPr>
        <w:t>:</w:t>
      </w:r>
    </w:p>
    <w:p w:rsidR="000662EA" w:rsidRPr="009501BE" w:rsidRDefault="00F01EB3" w:rsidP="0095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BE">
        <w:rPr>
          <w:rFonts w:ascii="Times New Roman" w:hAnsi="Times New Roman" w:cs="Times New Roman"/>
          <w:sz w:val="28"/>
          <w:szCs w:val="28"/>
        </w:rPr>
        <w:t>304-12-41</w:t>
      </w:r>
      <w:r w:rsidR="00BD4B8A" w:rsidRPr="009501BE">
        <w:rPr>
          <w:rFonts w:ascii="Times New Roman" w:hAnsi="Times New Roman" w:cs="Times New Roman"/>
          <w:sz w:val="28"/>
          <w:szCs w:val="28"/>
        </w:rPr>
        <w:t xml:space="preserve"> </w:t>
      </w:r>
      <w:r w:rsidR="009501BE" w:rsidRPr="009501BE">
        <w:rPr>
          <w:rFonts w:ascii="Times New Roman" w:hAnsi="Times New Roman" w:cs="Times New Roman"/>
          <w:sz w:val="28"/>
          <w:szCs w:val="28"/>
        </w:rPr>
        <w:t>Семенова Татьяна Александровна.</w:t>
      </w:r>
    </w:p>
    <w:p w:rsidR="00442B81" w:rsidRPr="00150D81" w:rsidRDefault="00442B8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9" w:history="1"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sectPr w:rsidR="00442B81" w:rsidRPr="00150D81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A4" w:rsidRDefault="004451A4" w:rsidP="001E6E67">
      <w:pPr>
        <w:spacing w:after="0" w:line="240" w:lineRule="auto"/>
      </w:pPr>
      <w:r>
        <w:separator/>
      </w:r>
    </w:p>
  </w:endnote>
  <w:endnote w:type="continuationSeparator" w:id="0">
    <w:p w:rsidR="004451A4" w:rsidRDefault="004451A4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A4" w:rsidRDefault="004451A4" w:rsidP="001E6E67">
      <w:pPr>
        <w:spacing w:after="0" w:line="240" w:lineRule="auto"/>
      </w:pPr>
      <w:r>
        <w:separator/>
      </w:r>
    </w:p>
  </w:footnote>
  <w:footnote w:type="continuationSeparator" w:id="0">
    <w:p w:rsidR="004451A4" w:rsidRDefault="004451A4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CA1">
          <w:rPr>
            <w:noProof/>
          </w:rPr>
          <w:t>3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86CA1"/>
    <w:rsid w:val="00394251"/>
    <w:rsid w:val="003A107C"/>
    <w:rsid w:val="003F4D88"/>
    <w:rsid w:val="00414831"/>
    <w:rsid w:val="00421C7F"/>
    <w:rsid w:val="00425C1E"/>
    <w:rsid w:val="00437E57"/>
    <w:rsid w:val="00442B81"/>
    <w:rsid w:val="004451A4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5332"/>
    <w:rsid w:val="00C50B98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11CD-5534-47E6-8F4A-38B6E44F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Elena Pozdeeva</cp:lastModifiedBy>
  <cp:revision>2</cp:revision>
  <cp:lastPrinted>2018-12-03T05:40:00Z</cp:lastPrinted>
  <dcterms:created xsi:type="dcterms:W3CDTF">2021-03-17T07:37:00Z</dcterms:created>
  <dcterms:modified xsi:type="dcterms:W3CDTF">2021-03-17T07:37:00Z</dcterms:modified>
</cp:coreProperties>
</file>